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Утверждаю _________________</w:t>
      </w:r>
    </w:p>
    <w:p>
      <w:pPr>
        <w:pStyle w:val="style0"/>
        <w:rPr/>
      </w:pPr>
    </w:p>
    <w:p>
      <w:pPr>
        <w:pStyle w:val="style0"/>
        <w:rPr/>
      </w:pPr>
      <w:r>
        <w:t xml:space="preserve">Директор ГКОУ СОШ №3 </w:t>
      </w:r>
      <w:r>
        <w:t>Г.Малгобек</w:t>
      </w:r>
    </w:p>
    <w:p>
      <w:pPr>
        <w:pStyle w:val="style0"/>
        <w:rPr/>
      </w:pPr>
      <w:r>
        <w:t>Албакова</w:t>
      </w:r>
      <w:r>
        <w:t xml:space="preserve"> А.С.</w:t>
      </w:r>
    </w:p>
    <w:p>
      <w:pPr>
        <w:pStyle w:val="style0"/>
        <w:rPr/>
      </w:pPr>
      <w:r>
        <w:t>«__» __________ 2016</w:t>
      </w:r>
      <w:r>
        <w:t xml:space="preserve"> г</w:t>
      </w:r>
    </w:p>
    <w:p>
      <w:pPr>
        <w:pStyle w:val="style0"/>
        <w:rPr/>
      </w:pPr>
      <w:r>
        <w:t xml:space="preserve">                    </w:t>
      </w:r>
    </w:p>
    <w:p>
      <w:pPr>
        <w:pStyle w:val="style15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>
      <w:pPr>
        <w:pStyle w:val="style15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курсу </w:t>
      </w:r>
      <w:r>
        <w:rPr>
          <w:rFonts w:ascii="Times New Roman" w:hAnsi="Times New Roman"/>
          <w:b/>
          <w:bCs/>
          <w:sz w:val="28"/>
          <w:szCs w:val="28"/>
        </w:rPr>
        <w:t>ИСТОРИЯ РЕЛИГИЙ для 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>
      <w:pPr>
        <w:pStyle w:val="style1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учителя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Яндиева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Багаудина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Гирихановича</w:t>
      </w:r>
    </w:p>
    <w:p>
      <w:pPr>
        <w:pStyle w:val="style15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1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Учебн</w:t>
      </w:r>
      <w:r>
        <w:rPr>
          <w:rFonts w:ascii="Times New Roman" w:hAnsi="Times New Roman"/>
          <w:b/>
          <w:sz w:val="24"/>
          <w:szCs w:val="24"/>
        </w:rPr>
        <w:t xml:space="preserve">ая дисциплина </w:t>
      </w:r>
    </w:p>
    <w:p>
      <w:pPr>
        <w:pStyle w:val="style15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ИСТОРИЯ РЕЛИГИЙ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>
      <w:pPr>
        <w:pStyle w:val="style0"/>
        <w:rPr>
          <w:b/>
        </w:rPr>
      </w:pPr>
      <w:r>
        <w:rPr>
          <w:b/>
        </w:rPr>
        <w:t xml:space="preserve">                   </w:t>
      </w:r>
    </w:p>
    <w:p>
      <w:pPr>
        <w:pStyle w:val="style0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                            </w:t>
      </w:r>
      <w:r>
        <w:rPr>
          <w:b/>
        </w:rPr>
        <w:t xml:space="preserve">             </w:t>
      </w:r>
      <w:r>
        <w:rPr>
          <w:b/>
        </w:rPr>
        <w:t xml:space="preserve">                                                       </w:t>
      </w:r>
      <w:r>
        <w:rPr>
          <w:b/>
        </w:rPr>
        <w:t>Пояснительная записка</w:t>
      </w:r>
    </w:p>
    <w:p>
      <w:pPr>
        <w:pStyle w:val="style0"/>
        <w:rPr>
          <w:b/>
        </w:rPr>
      </w:pPr>
    </w:p>
    <w:p>
      <w:pPr>
        <w:pStyle w:val="style4124"/>
        <w:widowControl/>
        <w:spacing w:lineRule="auto" w:line="24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учащегося и становление его личности происходит в 13- 14 лет. Дети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 xml:space="preserve"> – подросткового  периода очень восприимчивы к той обстановке, в которой они  оказались. Правильное понимание что можно и что категорически нельзя начинается зарождаться именно в это время. И поэтому детям этого возраста особенно необходимы </w:t>
      </w:r>
      <w:r>
        <w:rPr>
          <w:sz w:val="28"/>
          <w:szCs w:val="28"/>
        </w:rPr>
        <w:t>люди</w:t>
      </w:r>
      <w:r>
        <w:rPr>
          <w:sz w:val="28"/>
          <w:szCs w:val="28"/>
        </w:rPr>
        <w:t xml:space="preserve"> которые наставят их на правильный путь понимания жизни. И здесь главную роль играет религиозное образование.</w:t>
      </w:r>
    </w:p>
    <w:p>
      <w:pPr>
        <w:pStyle w:val="style4124"/>
        <w:widowControl/>
        <w:spacing w:lineRule="auto" w:line="240"/>
        <w:ind w:firstLine="709"/>
        <w:rPr>
          <w:rStyle w:val="style41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Проблема образования</w:t>
      </w:r>
      <w:r>
        <w:rPr>
          <w:rStyle w:val="style4119"/>
          <w:sz w:val="28"/>
          <w:szCs w:val="28"/>
        </w:rPr>
        <w:t xml:space="preserve"> сегодня стоит как некогда остро. И особую роль в формировании личности играет </w:t>
      </w:r>
      <w:r>
        <w:rPr>
          <w:rStyle w:val="style4119"/>
          <w:sz w:val="28"/>
          <w:szCs w:val="28"/>
        </w:rPr>
        <w:t xml:space="preserve"> воспитани</w:t>
      </w:r>
      <w:r>
        <w:rPr>
          <w:rStyle w:val="style4119"/>
          <w:sz w:val="28"/>
          <w:szCs w:val="28"/>
        </w:rPr>
        <w:t>е религиозной толерантности</w:t>
      </w:r>
      <w:r>
        <w:rPr>
          <w:rStyle w:val="style4119"/>
          <w:sz w:val="28"/>
          <w:szCs w:val="28"/>
        </w:rPr>
        <w:t>, воспитание гражданской и Российской идентичности</w:t>
      </w:r>
      <w:r>
        <w:rPr>
          <w:rStyle w:val="style4119"/>
          <w:sz w:val="28"/>
          <w:szCs w:val="28"/>
        </w:rPr>
        <w:t>. Вполне очевидно, что религиозную составляющую невозможно оставить вне рамок школьной программы без существенного ущерба для качества образования, духовно-нравственного становления личности.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Учащиеся 7 </w:t>
      </w:r>
      <w:r>
        <w:rPr>
          <w:sz w:val="28"/>
          <w:szCs w:val="28"/>
        </w:rPr>
        <w:t xml:space="preserve"> классов – дети 1</w:t>
      </w:r>
      <w:r>
        <w:rPr>
          <w:sz w:val="28"/>
          <w:szCs w:val="28"/>
        </w:rPr>
        <w:t>3</w:t>
      </w:r>
      <w:r>
        <w:rPr>
          <w:sz w:val="28"/>
          <w:szCs w:val="28"/>
        </w:rPr>
        <w:t>- 1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лет. Время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идет становление личности</w:t>
      </w:r>
      <w:r>
        <w:rPr>
          <w:sz w:val="28"/>
          <w:szCs w:val="28"/>
        </w:rPr>
        <w:t>. С одной стороны позитивные моменты, такие как мечта стать образованным достойным человеком</w:t>
      </w:r>
      <w:r>
        <w:rPr>
          <w:sz w:val="28"/>
          <w:szCs w:val="28"/>
        </w:rPr>
        <w:t xml:space="preserve">, однако, с другой, - </w:t>
      </w:r>
      <w:r>
        <w:rPr>
          <w:sz w:val="28"/>
          <w:szCs w:val="28"/>
        </w:rPr>
        <w:t>сверстники и старшие увлекающиеся вредными привычками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этой ситуации все чаще звучит мысль о том, что без изменения самого человека, его сознания и отношения к миру, к окружающим нельзя решить ни одной глобальной проблемы, поэтому такое заметное внимание уделяется как к вопросам образования, так и к вопросам воспитания. И особенно тревожит духовно-нравственное состояние детей и молодежи.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«История религий» преподается в общеобразовательных учреждениях республики Ингушетии с 5 по 11 классы в рамках регионального компонента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Преподается по 2 часа в неделю.</w:t>
      </w:r>
      <w:r>
        <w:rPr>
          <w:sz w:val="28"/>
          <w:szCs w:val="28"/>
        </w:rPr>
        <w:t xml:space="preserve"> Учебная дисциплина «История религий» преподается на родном (ингушском) языке.</w:t>
      </w:r>
    </w:p>
    <w:p>
      <w:pPr>
        <w:pStyle w:val="style0"/>
        <w:autoSpaceDE w:val="false"/>
        <w:autoSpaceDN w:val="false"/>
        <w:adjustRightInd w:val="fals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Учебный курс </w:t>
      </w:r>
      <w:r>
        <w:rPr>
          <w:sz w:val="28"/>
          <w:szCs w:val="28"/>
        </w:rPr>
        <w:t xml:space="preserve"> является единой комплексной учебно-воспитательной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системой. </w:t>
      </w:r>
    </w:p>
    <w:p>
      <w:pPr>
        <w:pStyle w:val="style0"/>
        <w:autoSpaceDE w:val="false"/>
        <w:autoSpaceDN w:val="false"/>
        <w:adjustRightInd w:val="fals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Преподавание знаний об основах </w:t>
      </w:r>
      <w:r>
        <w:rPr>
          <w:sz w:val="28"/>
          <w:szCs w:val="28"/>
        </w:rPr>
        <w:t>исламской религии</w:t>
      </w:r>
      <w:r>
        <w:rPr>
          <w:sz w:val="28"/>
          <w:szCs w:val="28"/>
        </w:rPr>
        <w:t xml:space="preserve"> призвано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сыграть важную роль не только в расширении образовательного кругозора учащегося, 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в воспитательном процессе формирования порядочного, честного, достойного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гражданина, соблюдающего Конституцию и законы Российской Федерации, уважающего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 культурные традиции, готового к межкультурному и межконфессиональному диалогу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во имя социального сплочения.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lang w:bidi="hi-IN" w:eastAsia="zh-CN"/>
        </w:rPr>
      </w:pPr>
      <w:r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  <w:t>Цель</w:t>
      </w:r>
      <w:r>
        <w:rPr>
          <w:b/>
          <w:i/>
          <w:sz w:val="28"/>
          <w:szCs w:val="28"/>
          <w:u w:val="single"/>
        </w:rPr>
        <w:t xml:space="preserve"> учебного курса </w:t>
      </w:r>
      <w:r>
        <w:rPr>
          <w:b/>
          <w:i/>
          <w:sz w:val="28"/>
          <w:szCs w:val="28"/>
          <w:u w:val="single"/>
        </w:rPr>
        <w:t xml:space="preserve">История религий в </w:t>
      </w:r>
      <w:r>
        <w:rPr>
          <w:b/>
          <w:i/>
          <w:sz w:val="28"/>
          <w:szCs w:val="28"/>
          <w:u w:val="single"/>
        </w:rPr>
        <w:t xml:space="preserve">7 </w:t>
      </w:r>
      <w:r>
        <w:rPr>
          <w:b/>
          <w:i/>
          <w:sz w:val="28"/>
          <w:szCs w:val="28"/>
          <w:u w:val="single"/>
        </w:rPr>
        <w:t xml:space="preserve"> классе</w:t>
      </w:r>
      <w:r>
        <w:rPr>
          <w:rFonts w:eastAsia="DejaVu Sans"/>
          <w:b/>
          <w:kern w:val="3"/>
          <w:sz w:val="28"/>
          <w:szCs w:val="28"/>
          <w:lang w:bidi="hi-IN" w:eastAsia="zh-CN"/>
        </w:rPr>
        <w:t>: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rFonts w:eastAsia="DejaVu Sans"/>
          <w:kern w:val="3"/>
          <w:sz w:val="28"/>
          <w:szCs w:val="28"/>
          <w:lang w:bidi="hi-IN" w:eastAsia="zh-CN"/>
        </w:rPr>
      </w:pP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rFonts w:eastAsia="DejaVu Sans"/>
          <w:kern w:val="3"/>
          <w:sz w:val="28"/>
          <w:szCs w:val="28"/>
          <w:lang w:bidi="hi-IN" w:eastAsia="zh-CN"/>
        </w:rPr>
      </w:pPr>
      <w:r>
        <w:rPr>
          <w:rFonts w:eastAsia="DejaVu Sans"/>
          <w:kern w:val="3"/>
          <w:sz w:val="28"/>
          <w:szCs w:val="28"/>
          <w:lang w:bidi="hi-IN" w:eastAsia="zh-CN"/>
        </w:rPr>
        <w:t xml:space="preserve"> - формирование у 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школьников </w:t>
      </w:r>
      <w:r>
        <w:rPr>
          <w:rFonts w:eastAsia="DejaVu Sans"/>
          <w:kern w:val="3"/>
          <w:sz w:val="28"/>
          <w:szCs w:val="28"/>
          <w:lang w:bidi="hi-IN" w:eastAsia="zh-CN"/>
        </w:rPr>
        <w:t>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других культур и мировоззрений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, формирования навыков </w:t>
      </w:r>
      <w:r>
        <w:rPr>
          <w:rFonts w:eastAsia="DejaVu Sans"/>
          <w:kern w:val="3"/>
          <w:sz w:val="28"/>
          <w:szCs w:val="28"/>
          <w:lang w:bidi="hi-IN" w:eastAsia="zh-CN"/>
        </w:rPr>
        <w:t>вайнахских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адатов и этики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(уважение к старшим, доброго отношения к младшим, и уважит</w:t>
      </w:r>
      <w:r>
        <w:rPr>
          <w:rFonts w:eastAsia="DejaVu Sans"/>
          <w:kern w:val="3"/>
          <w:sz w:val="28"/>
          <w:szCs w:val="28"/>
          <w:lang w:bidi="hi-IN" w:eastAsia="zh-CN"/>
        </w:rPr>
        <w:t>ельного отношения к сверстникам</w:t>
      </w:r>
      <w:r>
        <w:rPr>
          <w:rFonts w:eastAsia="DejaVu Sans"/>
          <w:kern w:val="3"/>
          <w:sz w:val="28"/>
          <w:szCs w:val="28"/>
          <w:lang w:bidi="hi-IN" w:eastAsia="zh-CN"/>
        </w:rPr>
        <w:t>)</w:t>
      </w:r>
      <w:r>
        <w:rPr>
          <w:rFonts w:eastAsia="DejaVu Sans"/>
          <w:kern w:val="3"/>
          <w:sz w:val="28"/>
          <w:szCs w:val="28"/>
          <w:lang w:bidi="hi-IN" w:eastAsia="zh-CN"/>
        </w:rPr>
        <w:t>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 дать сведения об основных религиозных понятиях и представлениях;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научить </w:t>
      </w:r>
      <w:r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с практическими аспектами исламской религиозной культуры,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особенностями молитв  главных мировых религий</w:t>
      </w:r>
      <w:r>
        <w:rPr>
          <w:sz w:val="28"/>
          <w:szCs w:val="28"/>
        </w:rPr>
        <w:t>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Приобщить детей к нравственным устоям исламской  культуры на основе изучения текстов Священного Корана, </w:t>
      </w:r>
      <w:r>
        <w:rPr>
          <w:sz w:val="28"/>
          <w:szCs w:val="28"/>
        </w:rPr>
        <w:t xml:space="preserve">в частности  Суры Ясин, </w:t>
      </w:r>
      <w:r>
        <w:rPr>
          <w:sz w:val="28"/>
          <w:szCs w:val="28"/>
        </w:rPr>
        <w:t xml:space="preserve">фактов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исламской цивилизации и 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хнахской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примеров из жизни конкретных исторических лиц, образцов искусства. Помочь детям в раскрытии  смысла высоких нравственных ценностей исламской религии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сформировать позицию неприятия циничного </w:t>
      </w:r>
      <w:r>
        <w:rPr>
          <w:sz w:val="28"/>
          <w:szCs w:val="28"/>
        </w:rPr>
        <w:t>черной завести</w:t>
      </w:r>
      <w:r>
        <w:rPr>
          <w:sz w:val="28"/>
          <w:szCs w:val="28"/>
        </w:rPr>
        <w:t xml:space="preserve">, жестокости, пошлости, алчности, хамства, так бурно распространяющихся сегодня в опустошенных душах потерявших веру людей. 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этого дать детям твердые ориентиры добра, истины, любви в образцах исламской  жизни на основе веры, надежды, любви. Научить быть отзывчивыми к сверстникам и старшим, развивать способность к сопереживанию, умению мирно решать конфликты. 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выявлению у учащихся определенных </w:t>
      </w:r>
      <w:r>
        <w:rPr>
          <w:sz w:val="28"/>
          <w:szCs w:val="28"/>
        </w:rPr>
        <w:t>умений;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rFonts w:eastAsia="DejaVu Sans"/>
          <w:kern w:val="3"/>
          <w:lang w:bidi="hi-IN" w:eastAsia="zh-CN"/>
        </w:rPr>
      </w:pPr>
      <w:r>
        <w:rPr>
          <w:sz w:val="28"/>
          <w:szCs w:val="28"/>
        </w:rPr>
        <w:t>- научить учащихся устранять свои недостатки, с пониманием относиться к сверстникам с определенными недостатками.</w:t>
      </w:r>
      <w:r>
        <w:rPr>
          <w:sz w:val="28"/>
          <w:szCs w:val="28"/>
        </w:rPr>
        <w:br/>
      </w:r>
      <w:r>
        <w:rPr>
          <w:rFonts w:eastAsia="DejaVu Sans"/>
          <w:kern w:val="3"/>
          <w:lang w:bidi="hi-IN" w:eastAsia="zh-CN"/>
        </w:rPr>
        <w:t xml:space="preserve">    </w:t>
      </w:r>
      <w:r>
        <w:rPr>
          <w:rFonts w:eastAsia="DejaVu Sans"/>
          <w:b/>
          <w:kern w:val="3"/>
          <w:u w:val="single"/>
          <w:lang w:bidi="hi-IN" w:eastAsia="zh-CN"/>
        </w:rPr>
        <w:t xml:space="preserve">  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</w:pPr>
      <w:r>
        <w:rPr>
          <w:rFonts w:eastAsia="DejaVu Sans"/>
          <w:b/>
          <w:kern w:val="3"/>
          <w:lang w:bidi="hi-IN" w:eastAsia="zh-CN"/>
        </w:rPr>
        <w:t xml:space="preserve"> </w:t>
      </w:r>
      <w:r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  <w:t>Задачи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  <w:t>: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</w:pP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lang w:bidi="hi-IN" w:eastAsia="zh-CN"/>
        </w:rPr>
      </w:pPr>
      <w:r>
        <w:rPr>
          <w:rFonts w:eastAsia="DejaVu Sans"/>
          <w:kern w:val="3"/>
          <w:sz w:val="28"/>
          <w:szCs w:val="28"/>
          <w:lang w:bidi="hi-IN"/>
        </w:rPr>
        <w:t xml:space="preserve">1. Знакомство обучающихся с основами </w:t>
      </w:r>
      <w:r>
        <w:rPr>
          <w:rFonts w:eastAsia="DejaVu Sans"/>
          <w:kern w:val="3"/>
          <w:sz w:val="28"/>
          <w:szCs w:val="28"/>
          <w:lang w:bidi="hi-IN"/>
        </w:rPr>
        <w:t>мировых религиозных культур</w:t>
      </w:r>
      <w:r>
        <w:rPr>
          <w:rFonts w:eastAsia="DejaVu Sans"/>
          <w:kern w:val="3"/>
          <w:sz w:val="28"/>
          <w:szCs w:val="28"/>
          <w:lang w:bidi="hi-IN"/>
        </w:rPr>
        <w:t>;</w:t>
      </w:r>
    </w:p>
    <w:p>
      <w:pPr>
        <w:pStyle w:val="style157"/>
        <w:rPr>
          <w:rStyle w:val="style4119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2.</w:t>
      </w:r>
      <w:r>
        <w:rPr>
          <w:rStyle w:val="style4119"/>
          <w:sz w:val="28"/>
          <w:szCs w:val="28"/>
        </w:rPr>
        <w:t>создание условия для воспитания высоконравственного, творческого, ответственного гражданина России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3. </w:t>
      </w:r>
      <w:r>
        <w:rPr>
          <w:rFonts w:ascii="Times New Roman" w:hAnsi="Times New Roman"/>
          <w:kern w:val="3"/>
          <w:sz w:val="28"/>
          <w:szCs w:val="28"/>
          <w:lang w:bidi="hi-IN"/>
        </w:rPr>
        <w:t>развитие представлений о значении нравственных норм и ценностей для достойной жизни личности, семьи, общества;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4</w:t>
      </w:r>
      <w:r>
        <w:rPr>
          <w:rFonts w:ascii="Times New Roman" w:hAnsi="Times New Roman"/>
          <w:kern w:val="3"/>
          <w:sz w:val="28"/>
          <w:szCs w:val="28"/>
          <w:lang w:bidi="hi-IN"/>
        </w:rPr>
        <w:t>. обобщение знаний, понятий и представлений о духовной культуре и морали, полученных обучающимися в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5</w:t>
      </w:r>
      <w:r>
        <w:rPr>
          <w:rFonts w:ascii="Times New Roman" w:hAnsi="Times New Roman"/>
          <w:kern w:val="3"/>
          <w:sz w:val="28"/>
          <w:szCs w:val="28"/>
          <w:lang w:bidi="hi-IN"/>
        </w:rPr>
        <w:t>. развитие способностей 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6. научить учеников чтению священных текстов</w:t>
      </w:r>
      <w:r>
        <w:rPr>
          <w:rFonts w:ascii="Times New Roman" w:hAnsi="Times New Roman"/>
          <w:kern w:val="3"/>
          <w:sz w:val="28"/>
          <w:szCs w:val="28"/>
          <w:lang w:bidi="hi-IN"/>
        </w:rPr>
        <w:t>,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7. научить учащихся выполнять главный столп исламской религии – Намаз (молитву)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и его особенности на практике,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</w:p>
    <w:p>
      <w:pPr>
        <w:pStyle w:val="style4122"/>
        <w:widowControl/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В результате прохождения программного материалы обучающийся </w:t>
      </w:r>
      <w:r>
        <w:rPr>
          <w:rStyle w:val="style4119"/>
          <w:i/>
          <w:sz w:val="28"/>
          <w:szCs w:val="28"/>
        </w:rPr>
        <w:t>будет знать</w:t>
      </w:r>
      <w:r>
        <w:rPr>
          <w:rStyle w:val="style4119"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о культуре исламской религии;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 xml:space="preserve">о Коране и других </w:t>
      </w:r>
      <w:r>
        <w:rPr>
          <w:rStyle w:val="style4119"/>
          <w:sz w:val="28"/>
          <w:szCs w:val="28"/>
        </w:rPr>
        <w:t>священных книгах исламской религии;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выполнять Намаз</w:t>
      </w:r>
      <w:r>
        <w:rPr>
          <w:rStyle w:val="style4119"/>
          <w:sz w:val="28"/>
          <w:szCs w:val="28"/>
        </w:rPr>
        <w:t xml:space="preserve"> необходимым образом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 xml:space="preserve">при невозможности </w:t>
      </w:r>
      <w:r>
        <w:rPr>
          <w:rStyle w:val="style4119"/>
          <w:sz w:val="28"/>
          <w:szCs w:val="28"/>
        </w:rPr>
        <w:t>выполнения Намаза</w:t>
      </w:r>
      <w:r>
        <w:rPr>
          <w:rStyle w:val="style4119"/>
          <w:sz w:val="28"/>
          <w:szCs w:val="28"/>
        </w:rPr>
        <w:t xml:space="preserve"> с применением воды – альтернативности применения земли как средство ритуального очищения</w:t>
      </w:r>
      <w:r>
        <w:rPr>
          <w:rStyle w:val="style4119"/>
          <w:sz w:val="28"/>
          <w:szCs w:val="28"/>
        </w:rPr>
        <w:t xml:space="preserve">  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виды вод</w:t>
      </w:r>
      <w:r>
        <w:rPr>
          <w:rStyle w:val="style4119"/>
          <w:sz w:val="28"/>
          <w:szCs w:val="28"/>
        </w:rPr>
        <w:t>ы(</w:t>
      </w:r>
      <w:r>
        <w:rPr>
          <w:rStyle w:val="style4119"/>
          <w:sz w:val="28"/>
          <w:szCs w:val="28"/>
        </w:rPr>
        <w:t xml:space="preserve"> дождевая, талая вода из снега, льда, речная, из источника, морская вода, подземная вода)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действия, нарушающие омовение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Большое и малое омовение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жизнеописание пророка </w:t>
      </w:r>
      <w:r>
        <w:rPr>
          <w:rStyle w:val="style4119"/>
          <w:sz w:val="28"/>
          <w:szCs w:val="28"/>
        </w:rPr>
        <w:t>Мухаммада</w:t>
      </w:r>
      <w:r>
        <w:rPr>
          <w:rStyle w:val="style4119"/>
          <w:sz w:val="28"/>
          <w:szCs w:val="28"/>
        </w:rPr>
        <w:t xml:space="preserve"> (Мир Ему и Милость Аллаха)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i/>
          <w:sz w:val="28"/>
          <w:szCs w:val="28"/>
        </w:rPr>
        <w:t>Будет уметь</w:t>
      </w:r>
      <w:r>
        <w:rPr>
          <w:rStyle w:val="style4119"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 xml:space="preserve">практически </w:t>
      </w:r>
      <w:r>
        <w:rPr>
          <w:rStyle w:val="style4119"/>
          <w:sz w:val="28"/>
          <w:szCs w:val="28"/>
        </w:rPr>
        <w:t xml:space="preserve">воспроизводить </w:t>
      </w:r>
      <w:r>
        <w:rPr>
          <w:rStyle w:val="style4119"/>
          <w:sz w:val="28"/>
          <w:szCs w:val="28"/>
        </w:rPr>
        <w:t xml:space="preserve">необходимые действия выполнения </w:t>
      </w:r>
      <w:r>
        <w:rPr>
          <w:rStyle w:val="style4119"/>
          <w:sz w:val="28"/>
          <w:szCs w:val="28"/>
        </w:rPr>
        <w:t>практических действий при ритуальном очищении</w:t>
      </w:r>
      <w:r>
        <w:rPr>
          <w:rStyle w:val="style4119"/>
          <w:sz w:val="28"/>
          <w:szCs w:val="28"/>
        </w:rPr>
        <w:t xml:space="preserve">; 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-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 xml:space="preserve">работать </w:t>
      </w:r>
      <w:r>
        <w:rPr>
          <w:rStyle w:val="style4119"/>
          <w:sz w:val="28"/>
          <w:szCs w:val="28"/>
        </w:rPr>
        <w:t>в группе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осуществлять творческую деятельность;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- уметь читать священные тексты.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i/>
          <w:sz w:val="28"/>
          <w:szCs w:val="28"/>
        </w:rPr>
      </w:pP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i/>
          <w:sz w:val="28"/>
          <w:szCs w:val="28"/>
        </w:rPr>
      </w:pPr>
      <w:r>
        <w:rPr>
          <w:rStyle w:val="style4119"/>
          <w:i/>
          <w:sz w:val="28"/>
          <w:szCs w:val="28"/>
        </w:rPr>
        <w:t>Будет владеть</w:t>
      </w:r>
      <w:r>
        <w:rPr>
          <w:rStyle w:val="style4119"/>
          <w:i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культурой поведения в священны</w:t>
      </w:r>
      <w:r>
        <w:rPr>
          <w:rStyle w:val="style4119"/>
          <w:sz w:val="28"/>
          <w:szCs w:val="28"/>
        </w:rPr>
        <w:t>х сооружениях исламской религии, в частности в мечети;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культурой </w:t>
      </w:r>
      <w:r>
        <w:rPr>
          <w:rStyle w:val="style4119"/>
          <w:sz w:val="28"/>
          <w:szCs w:val="28"/>
        </w:rPr>
        <w:t>бережливого отношения писаниям всех религий</w:t>
      </w:r>
      <w:r>
        <w:rPr>
          <w:rStyle w:val="style4119"/>
          <w:sz w:val="28"/>
          <w:szCs w:val="28"/>
        </w:rPr>
        <w:t>.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</w:p>
    <w:p>
      <w:pPr>
        <w:pStyle w:val="style0"/>
        <w:spacing w:lineRule="auto" w:line="276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Учебно-методический комплект по модулю.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В учеб</w:t>
      </w:r>
      <w:r>
        <w:rPr>
          <w:sz w:val="28"/>
        </w:rPr>
        <w:t>но-методический комплект входят</w:t>
      </w:r>
      <w:r>
        <w:rPr>
          <w:sz w:val="28"/>
        </w:rPr>
        <w:t xml:space="preserve"> у</w:t>
      </w:r>
      <w:r>
        <w:rPr>
          <w:sz w:val="28"/>
        </w:rPr>
        <w:t>чебное пособие для обучающихся 7</w:t>
      </w:r>
      <w:r>
        <w:rPr>
          <w:sz w:val="28"/>
        </w:rPr>
        <w:t xml:space="preserve">-го класса, методическое пособие для изучения  священных текстов, методические рекомендации. </w:t>
      </w:r>
      <w:r>
        <w:rPr>
          <w:b/>
          <w:sz w:val="28"/>
          <w:szCs w:val="28"/>
        </w:rPr>
        <w:t>Планируемые резул</w:t>
      </w:r>
      <w:r>
        <w:rPr>
          <w:b/>
          <w:sz w:val="28"/>
          <w:szCs w:val="28"/>
        </w:rPr>
        <w:t xml:space="preserve">ьтаты освоения программы </w:t>
      </w:r>
    </w:p>
    <w:p>
      <w:pPr>
        <w:pStyle w:val="style4131"/>
        <w:widowControl/>
        <w:spacing w:lineRule="auto" w:line="360"/>
        <w:jc w:val="both"/>
        <w:rPr>
          <w:rStyle w:val="style4132"/>
          <w:sz w:val="28"/>
          <w:szCs w:val="28"/>
        </w:rPr>
      </w:pPr>
      <w:r>
        <w:rPr>
          <w:rStyle w:val="style4132"/>
          <w:sz w:val="28"/>
          <w:szCs w:val="28"/>
        </w:rPr>
        <w:t>Л</w:t>
      </w:r>
      <w:r>
        <w:rPr>
          <w:rStyle w:val="style4132"/>
          <w:sz w:val="28"/>
          <w:szCs w:val="28"/>
        </w:rPr>
        <w:t>ичностные</w:t>
      </w:r>
      <w:r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результаты</w:t>
      </w:r>
      <w:r>
        <w:rPr>
          <w:rStyle w:val="style4132"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основ российской гражданской идентичности, чувства гордости за свою Родину;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>
      <w:pPr>
        <w:pStyle w:val="style0"/>
        <w:spacing w:lineRule="auto" w:line="360"/>
        <w:ind w:firstLine="709"/>
        <w:rPr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заинтересованность не только в личном успехе, но и в развитии различных сторон жизни общества, в благополучии и процветании своей </w:t>
      </w:r>
      <w:r>
        <w:rPr>
          <w:sz w:val="28"/>
          <w:szCs w:val="28"/>
        </w:rPr>
        <w:t>страны;</w:t>
      </w:r>
    </w:p>
    <w:p>
      <w:pPr>
        <w:pStyle w:val="style0"/>
        <w:spacing w:lineRule="auto" w:line="360"/>
        <w:ind w:firstLine="709"/>
        <w:rPr>
          <w:rStyle w:val="style41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</w:t>
      </w:r>
      <w:r>
        <w:rPr>
          <w:sz w:val="28"/>
          <w:szCs w:val="28"/>
        </w:rPr>
        <w:t>ценностные ориентиры, основанные на идеях патриотизма, любви и уважения к Отечеству; на отношении к человеку, его правам и свободам;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развитие навыков сотрудничества </w:t>
      </w:r>
      <w:r>
        <w:rPr>
          <w:rStyle w:val="style4119"/>
          <w:sz w:val="28"/>
          <w:szCs w:val="28"/>
        </w:rPr>
        <w:t>со</w:t>
      </w:r>
      <w:r>
        <w:rPr>
          <w:rStyle w:val="style4119"/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наличие мотивации к труду, работе на результат, бережному отношению к материальным и духовным ценностям.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формирование желания к дальней</w:t>
      </w:r>
      <w:r>
        <w:rPr>
          <w:rStyle w:val="style4119"/>
          <w:sz w:val="28"/>
          <w:szCs w:val="28"/>
        </w:rPr>
        <w:t>шему изучению священных текстов;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навыков исполнения исламских религиозных предписаний и обязанностей, формирование устоя остерегаться от негативных явлений в обществе.</w:t>
      </w:r>
    </w:p>
    <w:p>
      <w:pPr>
        <w:pStyle w:val="style4131"/>
        <w:widowControl/>
        <w:spacing w:lineRule="auto" w:line="360"/>
        <w:ind w:firstLine="709"/>
        <w:jc w:val="both"/>
        <w:rPr>
          <w:rStyle w:val="style4132"/>
          <w:sz w:val="28"/>
          <w:szCs w:val="28"/>
        </w:rPr>
      </w:pPr>
      <w:r>
        <w:rPr>
          <w:rStyle w:val="style4132"/>
          <w:sz w:val="28"/>
          <w:szCs w:val="28"/>
        </w:rPr>
        <w:t>Метапредметные</w:t>
      </w:r>
      <w:r>
        <w:rPr>
          <w:rStyle w:val="style4132"/>
          <w:sz w:val="28"/>
          <w:szCs w:val="28"/>
        </w:rPr>
        <w:t>:</w:t>
      </w:r>
    </w:p>
    <w:p>
      <w:pPr>
        <w:pStyle w:val="style0"/>
        <w:spacing w:lineRule="auto" w:line="36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УУД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строить речевое высказывание в соответствии с задачами учебной коммуникации;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формулировать свою точку зрения;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договариваться о распределении функций и ролей в различных видах деятельности;</w:t>
      </w:r>
    </w:p>
    <w:p>
      <w:pPr>
        <w:pStyle w:val="style0"/>
        <w:spacing w:lineRule="auto" w:line="36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Познавательные УУД 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оценивать информацию, соотносить с известными понятиями, представлениями, точками зрения;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строить рассуждения на основе полученной информации;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осуществлять анализ, синтез, сравнение по заданным и самостоятельно выбранным критериям;</w:t>
      </w:r>
    </w:p>
    <w:p>
      <w:pPr>
        <w:pStyle w:val="style0"/>
        <w:spacing w:lineRule="auto" w:line="36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Регулятивные УУД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сохранять учебную задачу, ставить новые учебные задачи, определять способы достижения результатов;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оценивать учебные действия в соответствии с поставленной задачей.</w:t>
      </w:r>
    </w:p>
    <w:p>
      <w:pPr>
        <w:pStyle w:val="style4131"/>
        <w:widowControl/>
        <w:spacing w:lineRule="auto" w:line="360"/>
        <w:ind w:firstLine="709"/>
        <w:jc w:val="both"/>
        <w:rPr>
          <w:rStyle w:val="style4132"/>
          <w:sz w:val="28"/>
          <w:szCs w:val="28"/>
        </w:rPr>
      </w:pPr>
      <w:r>
        <w:rPr>
          <w:rStyle w:val="style4132"/>
          <w:sz w:val="28"/>
          <w:szCs w:val="28"/>
        </w:rPr>
        <w:t>П</w:t>
      </w:r>
      <w:r>
        <w:rPr>
          <w:rStyle w:val="style4132"/>
          <w:sz w:val="28"/>
          <w:szCs w:val="28"/>
        </w:rPr>
        <w:t>редметные: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знание, понимание и принятие личностью ценностей: Отечество, се</w:t>
      </w:r>
      <w:r>
        <w:rPr>
          <w:rStyle w:val="style4119"/>
          <w:sz w:val="28"/>
          <w:szCs w:val="28"/>
        </w:rPr>
        <w:t>мья, религия,</w:t>
      </w:r>
      <w:r>
        <w:rPr>
          <w:rStyle w:val="style4119"/>
          <w:sz w:val="28"/>
          <w:szCs w:val="28"/>
        </w:rPr>
        <w:t xml:space="preserve"> как основы религиозно-культурной традиции многонационального народа России;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знакомство с основными нормами исламской морали, понимание ее значения в выстраивании конструктивных отношений в семье и обществе;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понимание значения </w:t>
      </w:r>
      <w:r>
        <w:rPr>
          <w:rStyle w:val="style4119"/>
          <w:sz w:val="28"/>
          <w:szCs w:val="28"/>
        </w:rPr>
        <w:t xml:space="preserve">священных текстов в </w:t>
      </w:r>
      <w:r>
        <w:rPr>
          <w:rStyle w:val="style4119"/>
          <w:sz w:val="28"/>
          <w:szCs w:val="28"/>
        </w:rPr>
        <w:t>жизни чело</w:t>
      </w:r>
      <w:r>
        <w:rPr>
          <w:rStyle w:val="style4119"/>
          <w:sz w:val="28"/>
          <w:szCs w:val="28"/>
        </w:rPr>
        <w:t/>
      </w:r>
      <w:r>
        <w:rPr>
          <w:rStyle w:val="style4119"/>
          <w:sz w:val="28"/>
          <w:szCs w:val="28"/>
        </w:rPr>
        <w:t>века и общества;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представлений об исламской рели</w:t>
      </w:r>
      <w:r>
        <w:rPr>
          <w:rStyle w:val="style4119"/>
          <w:sz w:val="28"/>
          <w:szCs w:val="28"/>
        </w:rPr>
        <w:t/>
      </w:r>
      <w:r>
        <w:rPr>
          <w:rStyle w:val="style4119"/>
          <w:sz w:val="28"/>
          <w:szCs w:val="28"/>
        </w:rPr>
        <w:t>гии, ее роли в культуре, истории и современности России;</w:t>
      </w:r>
    </w:p>
    <w:p>
      <w:pPr>
        <w:pStyle w:val="style4130"/>
        <w:widowControl/>
        <w:tabs>
          <w:tab w:val="left" w:leader="none" w:pos="984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осознание ценности человеческой жизни.</w:t>
      </w:r>
    </w:p>
    <w:p>
      <w:pPr>
        <w:pStyle w:val="style0"/>
        <w:spacing w:lineRule="auto" w:line="36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Виды организации учебной деятельности: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групповые, коллективные, классные и внеклассные.</w:t>
      </w:r>
    </w:p>
    <w:p>
      <w:pPr>
        <w:pStyle w:val="style4125"/>
        <w:widowControl/>
        <w:spacing w:lineRule="auto" w:line="360"/>
        <w:ind w:firstLine="709"/>
        <w:rPr>
          <w:rStyle w:val="style4119"/>
          <w:i/>
          <w:sz w:val="28"/>
          <w:szCs w:val="28"/>
        </w:rPr>
      </w:pPr>
      <w:r>
        <w:rPr>
          <w:rStyle w:val="style4119"/>
          <w:i/>
          <w:sz w:val="28"/>
          <w:szCs w:val="28"/>
        </w:rPr>
        <w:t>Новые виды деятельности: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взаимные вопросы и задания групп;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взаимообъяснение</w:t>
      </w:r>
      <w:r>
        <w:rPr>
          <w:rStyle w:val="style4119"/>
          <w:sz w:val="28"/>
          <w:szCs w:val="28"/>
        </w:rPr>
        <w:t>;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беседа;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интервью;</w:t>
      </w:r>
    </w:p>
    <w:p>
      <w:pPr>
        <w:pStyle w:val="style0"/>
        <w:autoSpaceDE w:val="false"/>
        <w:autoSpaceDN w:val="false"/>
        <w:adjustRightInd w:val="false"/>
        <w:ind w:left="720"/>
        <w:jc w:val="both"/>
        <w:rPr>
          <w:color w:val="000000"/>
        </w:rPr>
      </w:pPr>
    </w:p>
    <w:p>
      <w:pPr>
        <w:pStyle w:val="style0"/>
        <w:tabs>
          <w:tab w:val="left" w:leader="none" w:pos="540"/>
        </w:tabs>
        <w:spacing w:lineRule="auto" w:line="360"/>
        <w:rPr>
          <w:b/>
          <w:sz w:val="28"/>
          <w:szCs w:val="28"/>
          <w:u w:val="single"/>
        </w:rPr>
      </w:pPr>
    </w:p>
    <w:p>
      <w:pPr>
        <w:pStyle w:val="style0"/>
        <w:tabs>
          <w:tab w:val="left" w:leader="none" w:pos="540"/>
        </w:tabs>
        <w:spacing w:lineRule="auto" w: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и виды организации учебной деятельности на уроках.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Формы и виды учебной деятельности основываются на сочетании различных методов обучения: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словесных</w:t>
      </w:r>
      <w:r>
        <w:rPr>
          <w:sz w:val="28"/>
          <w:szCs w:val="28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наглядных</w:t>
      </w:r>
      <w:r>
        <w:rPr>
          <w:sz w:val="28"/>
          <w:szCs w:val="28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практических, проблемно-поисковых и методах самостоятельной работы</w:t>
      </w:r>
      <w:r>
        <w:rPr>
          <w:sz w:val="28"/>
          <w:szCs w:val="28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репродуктивных</w:t>
      </w:r>
      <w:r>
        <w:rPr>
          <w:sz w:val="28"/>
          <w:szCs w:val="28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индуктивных</w:t>
      </w:r>
      <w:r>
        <w:rPr>
          <w:i/>
          <w:sz w:val="28"/>
          <w:szCs w:val="28"/>
        </w:rPr>
        <w:t xml:space="preserve"> и дедуктивных</w:t>
      </w:r>
      <w:r>
        <w:rPr>
          <w:sz w:val="28"/>
          <w:szCs w:val="28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>
      <w:pPr>
        <w:pStyle w:val="style0"/>
        <w:spacing w:lineRule="auto" w:line="360"/>
        <w:ind w:firstLine="709"/>
        <w:rPr>
          <w:sz w:val="28"/>
          <w:szCs w:val="28"/>
        </w:rPr>
      </w:pP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Рекомендации к домашним заданиям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Итак, необходимая для личностного развития ребенка пози</w:t>
      </w:r>
      <w:r>
        <w:rPr>
          <w:spacing w:val="-2"/>
          <w:sz w:val="28"/>
          <w:szCs w:val="28"/>
        </w:rPr>
        <w:t/>
      </w:r>
      <w:r>
        <w:rPr>
          <w:spacing w:val="-5"/>
          <w:sz w:val="28"/>
          <w:szCs w:val="28"/>
        </w:rPr>
        <w:t>ция «Я - сам!» культивируется и организуется, направляется учи</w:t>
      </w:r>
      <w:r>
        <w:rPr>
          <w:spacing w:val="-5"/>
          <w:sz w:val="28"/>
          <w:szCs w:val="28"/>
        </w:rPr>
        <w:t/>
      </w:r>
      <w:r>
        <w:rPr>
          <w:spacing w:val="-1"/>
          <w:sz w:val="28"/>
          <w:szCs w:val="28"/>
        </w:rPr>
        <w:t>телем незаметно, но специально и целенаправленно.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Ребенок дома остается наедине с учебником. </w:t>
      </w:r>
      <w:r>
        <w:rPr>
          <w:sz w:val="28"/>
          <w:szCs w:val="28"/>
        </w:rPr>
        <w:t>Какая работа ему предстоит?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Чтение </w:t>
      </w:r>
      <w:r>
        <w:rPr>
          <w:spacing w:val="-3"/>
          <w:sz w:val="28"/>
          <w:szCs w:val="28"/>
        </w:rPr>
        <w:t>(целевое, ознакомительное, чтение-погружение...).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Заучивание </w:t>
      </w:r>
      <w:r>
        <w:rPr>
          <w:spacing w:val="-4"/>
          <w:sz w:val="28"/>
          <w:szCs w:val="28"/>
        </w:rPr>
        <w:t>(</w:t>
      </w:r>
      <w:r>
        <w:rPr>
          <w:spacing w:val="-4"/>
          <w:sz w:val="28"/>
          <w:szCs w:val="28"/>
        </w:rPr>
        <w:t xml:space="preserve">минимального количества дат, </w:t>
      </w:r>
      <w:r>
        <w:rPr>
          <w:spacing w:val="-4"/>
          <w:sz w:val="28"/>
          <w:szCs w:val="28"/>
        </w:rPr>
        <w:t xml:space="preserve">текстов из священных писаний, </w:t>
      </w:r>
      <w:r>
        <w:rPr>
          <w:spacing w:val="-4"/>
          <w:sz w:val="28"/>
          <w:szCs w:val="28"/>
        </w:rPr>
        <w:t>терминов, имен).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Подготовка пересказов </w:t>
      </w:r>
      <w:r>
        <w:rPr>
          <w:spacing w:val="-7"/>
          <w:sz w:val="28"/>
          <w:szCs w:val="28"/>
        </w:rPr>
        <w:t xml:space="preserve">(подробных, выборочных, кратких, </w:t>
      </w:r>
      <w:r>
        <w:rPr>
          <w:sz w:val="28"/>
          <w:szCs w:val="28"/>
        </w:rPr>
        <w:t>обобщенных).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Составление опорных конспектов </w:t>
      </w:r>
      <w:r>
        <w:rPr>
          <w:spacing w:val="-6"/>
          <w:sz w:val="28"/>
          <w:szCs w:val="28"/>
        </w:rPr>
        <w:t>к пересказам (по жела</w:t>
      </w:r>
      <w:r>
        <w:rPr>
          <w:spacing w:val="-6"/>
          <w:sz w:val="28"/>
          <w:szCs w:val="28"/>
        </w:rPr>
        <w:t/>
      </w:r>
      <w:r>
        <w:rPr>
          <w:sz w:val="28"/>
          <w:szCs w:val="28"/>
        </w:rPr>
        <w:t>нию), планов, конспектов, выписки.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Творческие формы работы</w:t>
      </w:r>
      <w:r>
        <w:rPr>
          <w:b/>
          <w:bCs/>
          <w:spacing w:val="-6"/>
          <w:sz w:val="28"/>
          <w:szCs w:val="28"/>
        </w:rPr>
        <w:t xml:space="preserve"> самостоятельно и в группе 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(сочинительство, создание, разработка и т.п.)</w:t>
      </w:r>
    </w:p>
    <w:p>
      <w:pPr>
        <w:pStyle w:val="style0"/>
        <w:widowControl w:val="false"/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ind w:left="567" w:right="-11"/>
        <w:rPr/>
      </w:pP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Добросовестное выполнение домашних заданий формирует </w:t>
      </w:r>
      <w:r>
        <w:rPr>
          <w:spacing w:val="-4"/>
          <w:sz w:val="28"/>
          <w:szCs w:val="28"/>
        </w:rPr>
        <w:t>у ребенка самостоятельность, волевые качества, умение рацио</w:t>
      </w:r>
      <w:r>
        <w:rPr>
          <w:spacing w:val="-4"/>
          <w:sz w:val="28"/>
          <w:szCs w:val="28"/>
        </w:rPr>
        <w:t/>
      </w:r>
      <w:r>
        <w:rPr>
          <w:spacing w:val="-4"/>
          <w:sz w:val="28"/>
          <w:szCs w:val="28"/>
        </w:rPr>
        <w:t>нально организовывать учебный труд. Все это возможно при од</w:t>
      </w:r>
      <w:r>
        <w:rPr>
          <w:spacing w:val="-4"/>
          <w:sz w:val="28"/>
          <w:szCs w:val="28"/>
        </w:rPr>
        <w:t/>
      </w:r>
      <w:r>
        <w:rPr>
          <w:spacing w:val="-2"/>
          <w:sz w:val="28"/>
          <w:szCs w:val="28"/>
        </w:rPr>
        <w:t xml:space="preserve">ном непременном условии: перегрузок быть не может. Должно </w:t>
      </w:r>
      <w:r>
        <w:rPr>
          <w:spacing w:val="-4"/>
          <w:sz w:val="28"/>
          <w:szCs w:val="28"/>
        </w:rPr>
        <w:t xml:space="preserve">оставаться время и желание сделать еще что-то: придумать свое </w:t>
      </w:r>
      <w:r>
        <w:rPr>
          <w:spacing w:val="-5"/>
          <w:sz w:val="28"/>
          <w:szCs w:val="28"/>
        </w:rPr>
        <w:t xml:space="preserve">толкование слову, почитать дополнительную </w:t>
      </w:r>
      <w:r>
        <w:rPr>
          <w:spacing w:val="-5"/>
          <w:sz w:val="28"/>
          <w:szCs w:val="28"/>
        </w:rPr>
        <w:t xml:space="preserve">литературу. И такая </w:t>
      </w:r>
      <w:r>
        <w:rPr>
          <w:spacing w:val="-4"/>
          <w:sz w:val="28"/>
          <w:szCs w:val="28"/>
        </w:rPr>
        <w:t xml:space="preserve">самостоятельная творческая работа ребенка должна </w:t>
      </w:r>
      <w:r>
        <w:rPr>
          <w:spacing w:val="-3"/>
          <w:sz w:val="28"/>
          <w:szCs w:val="28"/>
        </w:rPr>
        <w:t>быть замечена, одобрена учителем, продемонстрирована классу.</w:t>
      </w:r>
    </w:p>
    <w:p>
      <w:pPr>
        <w:pStyle w:val="style0"/>
        <w:autoSpaceDE w:val="false"/>
        <w:autoSpaceDN w:val="false"/>
        <w:rPr>
          <w:b/>
          <w:u w:val="single"/>
        </w:rPr>
      </w:pPr>
    </w:p>
    <w:p>
      <w:pPr>
        <w:pStyle w:val="style0"/>
        <w:autoSpaceDE w:val="false"/>
        <w:autoSpaceDN w:val="false"/>
        <w:spacing w:lineRule="auto" w: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Работа с родителями </w:t>
      </w:r>
    </w:p>
    <w:p>
      <w:pPr>
        <w:pStyle w:val="style0"/>
        <w:spacing w:lineRule="auto" w:line="360"/>
        <w:ind w:firstLine="5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Учебный курс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 </w:t>
      </w:r>
    </w:p>
    <w:p>
      <w:pPr>
        <w:pStyle w:val="style0"/>
        <w:rPr>
          <w:b/>
          <w:u w:val="single"/>
        </w:rPr>
      </w:pPr>
    </w:p>
    <w:p>
      <w:pPr>
        <w:pStyle w:val="style0"/>
        <w:jc w:val="center"/>
        <w:rPr>
          <w:b/>
          <w:u w:val="single"/>
        </w:rPr>
      </w:pPr>
      <w:r>
        <w:rPr>
          <w:b/>
          <w:u w:val="single"/>
        </w:rPr>
        <w:t>Структура уроков различных типов.</w:t>
      </w:r>
    </w:p>
    <w:p>
      <w:pPr>
        <w:pStyle w:val="style0"/>
        <w:jc w:val="center"/>
        <w:rPr>
          <w:b/>
        </w:rPr>
      </w:pPr>
    </w:p>
    <w:tbl>
      <w:tblPr>
        <w:tblW w:w="13075" w:type="dxa"/>
        <w:jc w:val="center"/>
        <w:tblInd w:w="-2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415"/>
        <w:gridCol w:w="2127"/>
        <w:gridCol w:w="2404"/>
        <w:gridCol w:w="2551"/>
        <w:gridCol w:w="2268"/>
      </w:tblGrid>
      <w:tr>
        <w:trPr>
          <w:cantSplit/>
          <w:jc w:val="center"/>
        </w:trPr>
        <w:tc>
          <w:tcPr>
            <w:tcW w:w="1310" w:type="dxa"/>
            <w:vMerge w:val="restart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style0"/>
              <w:jc w:val="center"/>
              <w:rPr/>
            </w:pPr>
            <w:r>
              <w:rPr>
                <w:b/>
              </w:rPr>
              <w:t>этапа</w:t>
            </w:r>
          </w:p>
        </w:tc>
        <w:tc>
          <w:tcPr>
            <w:tcW w:w="11765" w:type="dxa"/>
            <w:gridSpan w:val="5"/>
            <w:tcBorders/>
          </w:tcPr>
          <w:p>
            <w:pPr>
              <w:pStyle w:val="styl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уроков</w:t>
            </w:r>
          </w:p>
          <w:p>
            <w:pPr>
              <w:pStyle w:val="style0"/>
              <w:rPr/>
            </w:pPr>
          </w:p>
        </w:tc>
      </w:tr>
      <w:tr>
        <w:tblPrEx/>
        <w:trPr>
          <w:cantSplit/>
          <w:jc w:val="center"/>
        </w:trPr>
        <w:tc>
          <w:tcPr>
            <w:tcW w:w="1310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Урок 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изучения и первичного закрепления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закрепления новых знаний.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комплексного применения новых знаний.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обобщения и систематизации знаний.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проверки, коррекции и оценки знаний.</w:t>
            </w:r>
          </w:p>
        </w:tc>
      </w:tr>
      <w:tr>
        <w:tblPrEx/>
        <w:trPr>
          <w:cantSplit/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11765" w:type="dxa"/>
            <w:gridSpan w:val="5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Организационный этап.</w:t>
            </w:r>
          </w:p>
          <w:p>
            <w:pPr>
              <w:pStyle w:val="style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Проверка домашнего задания.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Актуализация опорных понятий.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rPr/>
            </w:pPr>
          </w:p>
        </w:tc>
        <w:tc>
          <w:tcPr>
            <w:tcW w:w="2551" w:type="dxa"/>
            <w:tcBorders/>
          </w:tcPr>
          <w:p>
            <w:pPr>
              <w:pStyle w:val="style0"/>
              <w:rPr/>
            </w:pPr>
          </w:p>
        </w:tc>
        <w:tc>
          <w:tcPr>
            <w:tcW w:w="2268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Всесторонняя проверка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Определение </w:t>
            </w:r>
            <w:r>
              <w:t>опорных</w:t>
            </w:r>
            <w:r>
              <w:t xml:space="preserve"> ЗУН.</w:t>
            </w:r>
            <w:r>
              <w:t xml:space="preserve"> (знания, умение, навыки)</w:t>
            </w:r>
          </w:p>
        </w:tc>
        <w:tc>
          <w:tcPr>
            <w:tcW w:w="2404" w:type="dxa"/>
            <w:tcBorders/>
          </w:tcPr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</w:t>
            </w: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коррекция</w:t>
            </w:r>
          </w:p>
          <w:p>
            <w:pPr>
              <w:pStyle w:val="style0"/>
              <w:jc w:val="center"/>
              <w:rPr/>
            </w:pPr>
            <w:r>
              <w:t>умений и навыков</w:t>
            </w:r>
            <w:r>
              <w:t xml:space="preserve"> для творческого решения задач.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Подготовка</w:t>
            </w:r>
          </w:p>
          <w:p>
            <w:pPr>
              <w:pStyle w:val="style0"/>
              <w:jc w:val="center"/>
              <w:rPr/>
            </w:pPr>
            <w:r>
              <w:t xml:space="preserve"> к усвоению новых знаний, нового </w:t>
            </w:r>
            <w:r>
              <w:t>материала.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Проблемное применение знаний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>Подготовка</w:t>
            </w:r>
          </w:p>
          <w:p>
            <w:pPr>
              <w:pStyle w:val="style0"/>
              <w:jc w:val="center"/>
              <w:rPr/>
            </w:pPr>
            <w:r>
              <w:t xml:space="preserve"> к комплексному применению знаний.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Подготовка </w:t>
            </w:r>
          </w:p>
          <w:p>
            <w:pPr>
              <w:pStyle w:val="style0"/>
              <w:jc w:val="center"/>
              <w:rPr/>
            </w:pPr>
            <w:r>
              <w:t>к обобщающей деятельности.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Повторение </w:t>
            </w:r>
          </w:p>
          <w:p>
            <w:pPr>
              <w:pStyle w:val="style0"/>
              <w:jc w:val="center"/>
              <w:rPr/>
            </w:pPr>
            <w:r>
              <w:t>в различных формах.</w:t>
            </w: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Усвоение новых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Выработка умения применять знания по образцу в сходных ситуациях.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>Самостоятельная работа по комплексному применению ЗУН на всех уровнях (3-х).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>Обобщение силами учащихся.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Беседа, </w:t>
            </w:r>
          </w:p>
          <w:p>
            <w:pPr>
              <w:pStyle w:val="style0"/>
              <w:jc w:val="center"/>
              <w:rPr/>
            </w:pPr>
            <w:r>
              <w:t>как форма фронтальной проверки.</w:t>
            </w: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Первичная проверка понимания новых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Выработка умений переноса стержневых знаний в новые условия.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Обобщение </w:t>
            </w:r>
          </w:p>
          <w:p>
            <w:pPr>
              <w:pStyle w:val="style0"/>
              <w:jc w:val="center"/>
              <w:rPr/>
            </w:pPr>
            <w:r>
              <w:t>и систематизация знаний и способов выполнения работы.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>Обобщение силами учащихся.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Задания </w:t>
            </w:r>
          </w:p>
          <w:p>
            <w:pPr>
              <w:pStyle w:val="style0"/>
              <w:jc w:val="center"/>
              <w:rPr/>
            </w:pPr>
            <w:r>
              <w:t>по применению знаний в различных ситуациях</w:t>
            </w: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Закрепление новых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Тренировочные упражнения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Контроль и самоконтроль </w:t>
            </w:r>
          </w:p>
          <w:p>
            <w:pPr>
              <w:pStyle w:val="style0"/>
              <w:jc w:val="center"/>
              <w:rPr/>
            </w:pPr>
            <w:r>
              <w:t>на основе самостоятельной работы.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>Коллективное обсуждение результатов коррекции ЗУН.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>Групповая работа, взаимоконтроль и взаимопомощь.</w:t>
            </w:r>
          </w:p>
        </w:tc>
      </w:tr>
      <w:tr>
        <w:tblPrEx/>
        <w:trPr>
          <w:cantSplit/>
          <w:trHeight w:val="485" w:hRule="atLeast"/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11765" w:type="dxa"/>
            <w:gridSpan w:val="5"/>
            <w:tcBorders/>
          </w:tcPr>
          <w:p>
            <w:pPr>
              <w:pStyle w:val="style0"/>
              <w:rPr>
                <w:i/>
              </w:rPr>
            </w:pPr>
            <w:r>
              <w:t xml:space="preserve">                               </w:t>
            </w:r>
            <w:r>
              <w:rPr>
                <w:i/>
              </w:rPr>
              <w:t>Подведение итогов урока.</w:t>
            </w:r>
          </w:p>
        </w:tc>
      </w:tr>
    </w:tbl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Диагностическая часть</w:t>
      </w:r>
      <w:r>
        <w:rPr>
          <w:b/>
          <w:sz w:val="28"/>
          <w:szCs w:val="28"/>
        </w:rPr>
        <w:t>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 течение года планируется провести три диагностических работы.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Стартовая диагностика проводится в начале прохождения курса с целью выявления стартовых знаний по предмету в форме анкетирования.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Текущая диагностика проводится в конце первого полугодия в форме творческих работ с целью выявления уровня полученных знаний  (урок </w:t>
      </w:r>
      <w:r>
        <w:rPr>
          <w:sz w:val="28"/>
          <w:szCs w:val="28"/>
        </w:rPr>
        <w:t>31-32</w:t>
      </w:r>
      <w:r>
        <w:rPr>
          <w:sz w:val="28"/>
          <w:szCs w:val="28"/>
        </w:rPr>
        <w:t>).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Итоговая диагностика проходи</w:t>
      </w:r>
      <w:r>
        <w:rPr>
          <w:sz w:val="28"/>
          <w:szCs w:val="28"/>
        </w:rPr>
        <w:t>т в конце учебного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>
      <w:pPr>
        <w:pStyle w:val="style0"/>
        <w:spacing w:lineRule="auto" w:line="360"/>
        <w:rPr>
          <w:sz w:val="28"/>
          <w:szCs w:val="28"/>
        </w:rPr>
      </w:pPr>
    </w:p>
    <w:p>
      <w:pPr>
        <w:pStyle w:val="style0"/>
        <w:spacing w:lineRule="auto" w: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Формы контроля и возможные варианты его проведения: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ндивидуальный       контроль    (контроль   учителем):  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- устный    опрос, 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домашняя     работа</w:t>
      </w:r>
      <w:r>
        <w:rPr>
          <w:sz w:val="28"/>
          <w:szCs w:val="28"/>
        </w:rPr>
        <w:t xml:space="preserve">  ,</w:t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самостоятельная    работа   </w:t>
      </w:r>
      <w:r>
        <w:rPr>
          <w:sz w:val="28"/>
          <w:szCs w:val="28"/>
        </w:rPr>
        <w:t>(по усмотрению</w:t>
      </w:r>
      <w:r>
        <w:rPr>
          <w:sz w:val="28"/>
          <w:szCs w:val="28"/>
        </w:rPr>
        <w:t>),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 контрольная работа</w:t>
      </w:r>
    </w:p>
    <w:p>
      <w:pPr>
        <w:pStyle w:val="style15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>
      <w:pPr>
        <w:pStyle w:val="style67"/>
        <w:ind w:left="0"/>
        <w:jc w:val="both"/>
        <w:rPr/>
      </w:pPr>
    </w:p>
    <w:p>
      <w:pPr>
        <w:pStyle w:val="style4111"/>
        <w:widowControl/>
        <w:spacing w:before="67"/>
        <w:rPr>
          <w:b/>
          <w:bCs/>
        </w:rPr>
      </w:pPr>
      <w:r>
        <w:rPr>
          <w:b/>
          <w:bCs/>
        </w:rPr>
        <w:t xml:space="preserve">                                     </w:t>
      </w:r>
    </w:p>
    <w:p>
      <w:pPr>
        <w:pStyle w:val="style4111"/>
        <w:widowControl/>
        <w:spacing w:before="67" w:lineRule="auto" w:line="360"/>
        <w:rPr>
          <w:rStyle w:val="style4120"/>
          <w:sz w:val="28"/>
          <w:szCs w:val="28"/>
        </w:rPr>
      </w:pPr>
      <w:r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Style w:val="style4120"/>
          <w:sz w:val="28"/>
          <w:szCs w:val="28"/>
        </w:rPr>
        <w:t>Содержание программы.</w:t>
      </w:r>
    </w:p>
    <w:p>
      <w:pPr>
        <w:pStyle w:val="style4111"/>
        <w:widowControl/>
        <w:spacing w:before="67" w:lineRule="auto" w:line="360"/>
        <w:rPr>
          <w:rStyle w:val="style4120"/>
          <w:sz w:val="28"/>
          <w:szCs w:val="28"/>
        </w:rPr>
      </w:pPr>
    </w:p>
    <w:p>
      <w:pPr>
        <w:pStyle w:val="style4125"/>
        <w:widowControl/>
        <w:spacing w:lineRule="auto" w:line="360"/>
        <w:ind w:firstLine="0"/>
        <w:rPr>
          <w:sz w:val="28"/>
          <w:szCs w:val="28"/>
        </w:rPr>
      </w:pPr>
      <w:r>
        <w:rPr>
          <w:rStyle w:val="style4120"/>
          <w:b w:val="false"/>
          <w:bCs w:val="false"/>
          <w:sz w:val="28"/>
          <w:szCs w:val="28"/>
        </w:rPr>
        <w:t xml:space="preserve">           </w:t>
      </w:r>
      <w:r>
        <w:rPr>
          <w:rStyle w:val="style4119"/>
          <w:sz w:val="28"/>
          <w:szCs w:val="28"/>
        </w:rPr>
        <w:t>Чтение Священной</w:t>
      </w:r>
      <w:r>
        <w:rPr>
          <w:rStyle w:val="style4119"/>
          <w:sz w:val="28"/>
          <w:szCs w:val="28"/>
        </w:rPr>
        <w:t xml:space="preserve"> книги</w:t>
      </w:r>
      <w:r>
        <w:rPr>
          <w:rStyle w:val="style4119"/>
          <w:sz w:val="28"/>
          <w:szCs w:val="28"/>
        </w:rPr>
        <w:t xml:space="preserve"> – К</w:t>
      </w:r>
      <w:r>
        <w:rPr>
          <w:rStyle w:val="style4119"/>
          <w:sz w:val="28"/>
          <w:szCs w:val="28"/>
        </w:rPr>
        <w:t>орана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 xml:space="preserve"> и тексты мусульман.</w:t>
      </w:r>
      <w:r>
        <w:rPr>
          <w:rStyle w:val="style4119"/>
          <w:sz w:val="28"/>
          <w:szCs w:val="28"/>
        </w:rPr>
        <w:t xml:space="preserve"> </w:t>
      </w:r>
      <w:r>
        <w:rPr>
          <w:sz w:val="28"/>
          <w:szCs w:val="28"/>
        </w:rPr>
        <w:t>Коран и другие священные тексты (Библия, Тора и др.)</w:t>
      </w:r>
      <w:r>
        <w:rPr>
          <w:sz w:val="28"/>
          <w:szCs w:val="28"/>
        </w:rPr>
        <w:t xml:space="preserve">. </w:t>
      </w:r>
    </w:p>
    <w:p>
      <w:pPr>
        <w:pStyle w:val="style4125"/>
        <w:widowControl/>
        <w:spacing w:lineRule="auto" w:line="360"/>
        <w:ind w:firstLine="0"/>
        <w:rPr>
          <w:sz w:val="28"/>
          <w:szCs w:val="28"/>
        </w:rPr>
      </w:pPr>
      <w:r>
        <w:rPr>
          <w:sz w:val="28"/>
          <w:szCs w:val="28"/>
        </w:rPr>
        <w:t>Виды воды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1 – чистая, очищающая, и желательная к применению. 2 – чистая, очищающая, и нежелательная к применению. 3 – чистая, </w:t>
      </w:r>
      <w:r>
        <w:rPr>
          <w:sz w:val="28"/>
          <w:szCs w:val="28"/>
        </w:rPr>
        <w:t>неочищающая</w:t>
      </w:r>
      <w:r>
        <w:rPr>
          <w:sz w:val="28"/>
          <w:szCs w:val="28"/>
        </w:rPr>
        <w:t>. 4 – грязная вода.</w:t>
      </w:r>
    </w:p>
    <w:p>
      <w:pPr>
        <w:pStyle w:val="style4125"/>
        <w:widowControl/>
        <w:spacing w:lineRule="auto" w:line="36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Посуда, которую нельзя применять в обыденной жизни мусульман. 7 видов нечистот. Факторы (вещи) нарушающие ритуальное омовение. Большое и малое омовение. Притирание кожаных носков (условия, части, нарушения). Необходимые действия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омовение с забинтованной (загипсованной) частью тела.</w:t>
      </w:r>
    </w:p>
    <w:p>
      <w:pPr>
        <w:pStyle w:val="style4125"/>
        <w:widowControl/>
        <w:spacing w:lineRule="auto" w:line="36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Жизнеописание пророка </w:t>
      </w:r>
      <w:r>
        <w:rPr>
          <w:sz w:val="28"/>
          <w:szCs w:val="28"/>
        </w:rPr>
        <w:t>Мухаммада</w:t>
      </w:r>
      <w:r>
        <w:rPr>
          <w:sz w:val="28"/>
          <w:szCs w:val="28"/>
        </w:rPr>
        <w:t xml:space="preserve">: Его рождение, Родители, </w:t>
      </w:r>
      <w:r>
        <w:rPr>
          <w:sz w:val="28"/>
          <w:szCs w:val="28"/>
        </w:rPr>
        <w:t xml:space="preserve">фамильная принадлежность,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 откровения, первое время распространения исламской веры. Этика и благой нрав в Исламе.</w:t>
      </w:r>
      <w:r>
        <w:rPr>
          <w:sz w:val="28"/>
          <w:szCs w:val="28"/>
        </w:rPr>
        <w:t xml:space="preserve"> </w:t>
      </w:r>
    </w:p>
    <w:p>
      <w:pPr>
        <w:pStyle w:val="style4125"/>
        <w:widowControl/>
        <w:spacing w:lineRule="auto" w:line="360"/>
        <w:ind w:firstLine="0"/>
        <w:rPr>
          <w:sz w:val="28"/>
          <w:szCs w:val="28"/>
        </w:rPr>
      </w:pPr>
      <w:r>
        <w:rPr>
          <w:sz w:val="28"/>
          <w:szCs w:val="28"/>
        </w:rPr>
        <w:t>Искренность в исламском вероучении. Отношение человека к Богу. Отношение людей между собой и творениям Аллаха.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                                 </w:t>
      </w:r>
      <w:r>
        <w:rPr>
          <w:b/>
          <w:bCs/>
        </w:rPr>
        <w:t xml:space="preserve"> </w:t>
      </w: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Тематическое планирование </w:t>
      </w: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«</w:t>
      </w:r>
      <w:r>
        <w:rPr>
          <w:b/>
          <w:bCs/>
          <w:i/>
          <w:sz w:val="28"/>
          <w:szCs w:val="28"/>
          <w:u w:val="single"/>
        </w:rPr>
        <w:t xml:space="preserve">История религий </w:t>
      </w:r>
      <w:r>
        <w:rPr>
          <w:b/>
          <w:bCs/>
          <w:i/>
          <w:sz w:val="28"/>
          <w:szCs w:val="28"/>
          <w:u w:val="single"/>
        </w:rPr>
        <w:t>»</w:t>
      </w:r>
      <w:r>
        <w:rPr>
          <w:b/>
          <w:bCs/>
          <w:i/>
          <w:sz w:val="28"/>
          <w:szCs w:val="28"/>
          <w:u w:val="single"/>
        </w:rPr>
        <w:t xml:space="preserve"> в </w:t>
      </w:r>
      <w:r>
        <w:rPr>
          <w:b/>
          <w:bCs/>
          <w:i/>
          <w:sz w:val="28"/>
          <w:szCs w:val="28"/>
          <w:u w:val="single"/>
        </w:rPr>
        <w:t>7</w:t>
      </w:r>
      <w:r>
        <w:rPr>
          <w:b/>
          <w:bCs/>
          <w:i/>
          <w:sz w:val="28"/>
          <w:szCs w:val="28"/>
          <w:u w:val="single"/>
        </w:rPr>
        <w:t xml:space="preserve"> классе</w:t>
      </w:r>
      <w:r>
        <w:rPr>
          <w:b/>
          <w:bCs/>
          <w:i/>
          <w:sz w:val="28"/>
          <w:szCs w:val="28"/>
          <w:u w:val="single"/>
        </w:rPr>
        <w:t xml:space="preserve"> на 2016-2017 учебный год</w:t>
      </w:r>
    </w:p>
    <w:p>
      <w:pPr>
        <w:pStyle w:val="style0"/>
        <w:rPr/>
      </w:pPr>
    </w:p>
    <w:tbl>
      <w:tblPr>
        <w:tblW w:w="139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408"/>
        <w:gridCol w:w="2385"/>
        <w:gridCol w:w="1560"/>
        <w:gridCol w:w="1701"/>
        <w:gridCol w:w="2409"/>
      </w:tblGrid>
      <w:tr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</w:rPr>
              <w:t xml:space="preserve">                                  </w:t>
            </w:r>
            <w:r>
              <w:rPr>
                <w:b/>
                <w:bCs/>
                <w:i/>
                <w:iCs/>
                <w:sz w:val="28"/>
              </w:rPr>
              <w:t>Тема урока</w:t>
            </w:r>
          </w:p>
          <w:p>
            <w:pPr>
              <w:pStyle w:val="style0"/>
              <w:rPr/>
            </w:pP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ВАНИЕ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КОЛ.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ЧАС.</w:t>
            </w:r>
          </w:p>
        </w:tc>
        <w:tc>
          <w:tcPr>
            <w:tcW w:w="1701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ДАТА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      Дом.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    задание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Г1алг1ай </w:t>
            </w:r>
            <w:r>
              <w:t>мехка</w:t>
            </w:r>
            <w:r>
              <w:t xml:space="preserve"> Муфте </w:t>
            </w:r>
            <w:r>
              <w:t>дешархошка</w:t>
            </w:r>
            <w:r>
              <w:t xml:space="preserve"> </w:t>
            </w:r>
            <w:r>
              <w:t>ду</w:t>
            </w:r>
            <w:r>
              <w:t xml:space="preserve"> </w:t>
            </w:r>
            <w:r>
              <w:t>кхайкаралла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 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3.09.16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Кердадаккхар.1арбий </w:t>
            </w:r>
            <w:r>
              <w:t>алапат</w:t>
            </w:r>
            <w:r>
              <w:t xml:space="preserve">.  </w:t>
            </w:r>
            <w:r>
              <w:t>Алиф</w:t>
            </w:r>
            <w:r>
              <w:t xml:space="preserve"> – </w:t>
            </w:r>
            <w:r>
              <w:t>Дзоад</w:t>
            </w:r>
            <w:r>
              <w:t xml:space="preserve">. </w:t>
            </w:r>
          </w:p>
          <w:p>
            <w:pPr>
              <w:pStyle w:val="style0"/>
              <w:rPr/>
            </w:pPr>
            <w:r>
              <w:t xml:space="preserve">6 </w:t>
            </w:r>
            <w:r>
              <w:t>классе</w:t>
            </w:r>
            <w:r>
              <w:t xml:space="preserve"> </w:t>
            </w:r>
            <w:r>
              <w:t>дийшар</w:t>
            </w:r>
            <w:r>
              <w:t xml:space="preserve"> </w:t>
            </w:r>
            <w:r>
              <w:t>кердадаккхар</w:t>
            </w:r>
            <w:r>
              <w:t xml:space="preserve">                                  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 xml:space="preserve">. 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Кердадаккхар</w:t>
            </w:r>
            <w:r>
              <w:t xml:space="preserve">.  1арбий </w:t>
            </w:r>
            <w:r>
              <w:t>алапат</w:t>
            </w:r>
            <w:r>
              <w:t xml:space="preserve">.  Т1оа – Я. 6 </w:t>
            </w:r>
            <w:r>
              <w:t>классе</w:t>
            </w:r>
            <w:r>
              <w:t xml:space="preserve"> </w:t>
            </w:r>
            <w:r>
              <w:t>дийшар</w:t>
            </w:r>
            <w:r>
              <w:t xml:space="preserve"> </w:t>
            </w:r>
            <w:r>
              <w:t>кердадаккхар</w:t>
            </w:r>
            <w:r>
              <w:t xml:space="preserve">                                  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Деша</w:t>
            </w:r>
            <w:r>
              <w:t xml:space="preserve"> </w:t>
            </w:r>
            <w:r>
              <w:t>хьалха</w:t>
            </w:r>
            <w:r>
              <w:t xml:space="preserve">  </w:t>
            </w:r>
            <w:r>
              <w:t>язду</w:t>
            </w:r>
            <w:r>
              <w:t xml:space="preserve"> </w:t>
            </w:r>
            <w:r>
              <w:t>хьурувфаш</w:t>
            </w:r>
            <w:r>
              <w:t xml:space="preserve"> 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Деша</w:t>
            </w:r>
            <w:r>
              <w:t xml:space="preserve">  </w:t>
            </w:r>
            <w:r>
              <w:t>юкъе</w:t>
            </w:r>
            <w:r>
              <w:t xml:space="preserve">  </w:t>
            </w:r>
            <w:r>
              <w:t>язду</w:t>
            </w:r>
            <w:r>
              <w:t xml:space="preserve">  </w:t>
            </w:r>
            <w:r>
              <w:t>хьурувфаш</w:t>
            </w:r>
            <w:r>
              <w:t xml:space="preserve"> 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Деша</w:t>
            </w:r>
            <w:r>
              <w:t xml:space="preserve"> т1ехьа </w:t>
            </w:r>
            <w:r>
              <w:t>язду</w:t>
            </w:r>
            <w:r>
              <w:t xml:space="preserve"> </w:t>
            </w:r>
            <w:r>
              <w:t>хьурувфаш</w:t>
            </w:r>
            <w:r>
              <w:t xml:space="preserve">  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</w:t>
            </w:r>
            <w:r>
              <w:t xml:space="preserve"> «ИХЛАС, ФАЛАКЪ, НАС».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СУРАТУ «ЯСИН» 1-7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 xml:space="preserve">1-7(а) </w:t>
            </w:r>
            <w:r>
              <w:t>дешар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ЯСИН:8-12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 xml:space="preserve">8-12(а) </w:t>
            </w:r>
            <w:r>
              <w:t>дешар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ЯСИН:  13-20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 xml:space="preserve">13-20 </w:t>
            </w:r>
            <w:r>
              <w:t>дешар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ЯСИН:  21-30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 xml:space="preserve">21-30 </w:t>
            </w:r>
            <w:r>
              <w:t>дешар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ЯСИН:  31-40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 xml:space="preserve">31-40 </w:t>
            </w:r>
            <w:r>
              <w:t>дешар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ЯСИН:  41-50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 xml:space="preserve">41-50 </w:t>
            </w:r>
            <w:r>
              <w:t>дешар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ЯСИН:  51-60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 xml:space="preserve">51-60 </w:t>
            </w:r>
            <w:r>
              <w:t>дешар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ЯСИН:  61-70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 xml:space="preserve">61-70 </w:t>
            </w:r>
            <w:r>
              <w:t>дешар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ЯСИН: 71-83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 xml:space="preserve">71-83 </w:t>
            </w:r>
            <w:r>
              <w:t>дешар</w:t>
            </w:r>
            <w:r>
              <w:t>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ЯСИН:  1-40 </w:t>
            </w:r>
            <w:r>
              <w:t>аяташ</w:t>
            </w:r>
            <w:r>
              <w:t xml:space="preserve">   (</w:t>
            </w:r>
            <w:r>
              <w:t>кердадаккхар</w:t>
            </w:r>
            <w:r>
              <w:t>).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1-40 (</w:t>
            </w:r>
            <w:r>
              <w:t>керд</w:t>
            </w:r>
            <w:r>
              <w:t>.).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ЯСИН:  41-83 </w:t>
            </w:r>
            <w:r>
              <w:t>аяташ</w:t>
            </w:r>
            <w:r>
              <w:t xml:space="preserve">  (</w:t>
            </w:r>
            <w:r>
              <w:t>кердадаккхар</w:t>
            </w:r>
            <w:r>
              <w:t>).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41-83(</w:t>
            </w:r>
            <w:r>
              <w:t>керд</w:t>
            </w:r>
            <w:r>
              <w:t>.).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Кердадаккхар</w:t>
            </w:r>
            <w:r>
              <w:t xml:space="preserve">. </w:t>
            </w:r>
            <w:r>
              <w:t>Аль-Истинжаъ</w:t>
            </w:r>
            <w:r>
              <w:t xml:space="preserve">. </w:t>
            </w:r>
            <w:r>
              <w:t>Аль-Вудзуъ</w:t>
            </w:r>
            <w:r>
              <w:t>. Шурут1ус-Солат.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 xml:space="preserve">. 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«Аллах1-са </w:t>
            </w:r>
            <w:r>
              <w:t>Даьла</w:t>
            </w:r>
            <w:r>
              <w:t xml:space="preserve"> </w:t>
            </w:r>
            <w:r>
              <w:t>ва</w:t>
            </w:r>
            <w:r>
              <w:t>»-</w:t>
            </w:r>
            <w:r>
              <w:t>хьехам</w:t>
            </w:r>
            <w:r>
              <w:t xml:space="preserve">. «Со </w:t>
            </w:r>
            <w:r>
              <w:t>бусалба</w:t>
            </w:r>
            <w:r>
              <w:t xml:space="preserve"> саг </w:t>
            </w:r>
            <w:r>
              <w:t>ва</w:t>
            </w:r>
            <w:r>
              <w:t>»-</w:t>
            </w:r>
            <w:r>
              <w:t>байт.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4-5.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ХИНА ДОАКЪОШ. </w:t>
            </w:r>
            <w:r>
              <w:t>Хьалхара</w:t>
            </w:r>
            <w:r>
              <w:t xml:space="preserve"> дакъа-Т1ах1увр </w:t>
            </w:r>
            <w:r>
              <w:t>хий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Лелададе</w:t>
            </w:r>
            <w:r>
              <w:t xml:space="preserve"> </w:t>
            </w:r>
            <w:r>
              <w:t>кархат</w:t>
            </w:r>
            <w:r>
              <w:t xml:space="preserve"> дола </w:t>
            </w:r>
            <w:r>
              <w:t>хий</w:t>
            </w:r>
            <w:r>
              <w:t>.Л</w:t>
            </w:r>
            <w:r>
              <w:t>еладаь</w:t>
            </w:r>
            <w:r>
              <w:t xml:space="preserve"> </w:t>
            </w:r>
            <w:r>
              <w:t>хий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Нажас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хий</w:t>
            </w:r>
            <w:r>
              <w:rPr>
                <w:b w:val="false"/>
                <w:bCs w:val="false"/>
              </w:rPr>
              <w:t xml:space="preserve">. 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8-9.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Ло1аме </w:t>
            </w:r>
            <w:r>
              <w:rPr>
                <w:b w:val="false"/>
                <w:bCs w:val="false"/>
              </w:rPr>
              <w:t>болх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3-9.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ХЬЕХАМ. «Аллах1-са </w:t>
            </w:r>
            <w:r>
              <w:rPr>
                <w:b w:val="false"/>
                <w:bCs w:val="false"/>
              </w:rPr>
              <w:t>Даьла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ва</w:t>
            </w:r>
            <w:r>
              <w:rPr>
                <w:b w:val="false"/>
                <w:bCs w:val="false"/>
              </w:rPr>
              <w:t>»-</w:t>
            </w:r>
            <w:r>
              <w:rPr>
                <w:b w:val="false"/>
                <w:bCs w:val="false"/>
              </w:rPr>
              <w:t xml:space="preserve">шоллаг1а </w:t>
            </w:r>
            <w:r>
              <w:rPr>
                <w:b w:val="false"/>
                <w:bCs w:val="false"/>
              </w:rPr>
              <w:t>дакъа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Пхьег1аш </w:t>
            </w:r>
            <w:r>
              <w:rPr>
                <w:b w:val="false"/>
                <w:bCs w:val="false"/>
              </w:rPr>
              <w:t>лелаяр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Х1ама </w:t>
            </w:r>
            <w:r>
              <w:rPr>
                <w:b w:val="false"/>
                <w:bCs w:val="false"/>
              </w:rPr>
              <w:t>тилла</w:t>
            </w:r>
            <w:r>
              <w:rPr>
                <w:b w:val="false"/>
                <w:bCs w:val="false"/>
              </w:rPr>
              <w:t xml:space="preserve"> пхьег1а.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13-14.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ХЬЕХАМ. «Аллах1 </w:t>
            </w:r>
            <w:r>
              <w:rPr>
                <w:b w:val="false"/>
                <w:bCs w:val="false"/>
              </w:rPr>
              <w:t>са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Даьла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ва</w:t>
            </w:r>
            <w:r>
              <w:rPr>
                <w:b w:val="false"/>
                <w:bCs w:val="false"/>
              </w:rPr>
              <w:t>»-</w:t>
            </w:r>
            <w:r>
              <w:rPr>
                <w:b w:val="false"/>
                <w:bCs w:val="false"/>
              </w:rPr>
              <w:t>байташ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НАЖАСА </w:t>
            </w:r>
            <w:r>
              <w:rPr>
                <w:b w:val="false"/>
                <w:bCs w:val="false"/>
              </w:rPr>
              <w:t>ДОАКЪОШ</w:t>
            </w:r>
            <w:r>
              <w:rPr>
                <w:b w:val="false"/>
                <w:bCs w:val="false"/>
              </w:rPr>
              <w:t>.Х</w:t>
            </w:r>
            <w:r>
              <w:rPr>
                <w:b w:val="false"/>
                <w:bCs w:val="false"/>
              </w:rPr>
              <w:t>ьалхара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дакъа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17-18.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Шоллаг1а-кхоалаг1а </w:t>
            </w:r>
            <w:r>
              <w:rPr>
                <w:b w:val="false"/>
                <w:bCs w:val="false"/>
              </w:rPr>
              <w:t>дакъа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18-19.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Диълаг1а</w:t>
            </w:r>
            <w:r>
              <w:rPr>
                <w:b w:val="false"/>
                <w:bCs w:val="false"/>
              </w:rPr>
              <w:t>,п</w:t>
            </w:r>
            <w:r>
              <w:rPr>
                <w:b w:val="false"/>
                <w:bCs w:val="false"/>
              </w:rPr>
              <w:t xml:space="preserve">хелаг1а,ялхлаг1а </w:t>
            </w:r>
            <w:r>
              <w:rPr>
                <w:b w:val="false"/>
                <w:bCs w:val="false"/>
              </w:rPr>
              <w:t>доакъош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19-20.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Ворх1лаг1а </w:t>
            </w:r>
            <w:r>
              <w:rPr>
                <w:b w:val="false"/>
                <w:bCs w:val="false"/>
              </w:rPr>
              <w:t>дакъа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20-21.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ХЬЕХАМ. МУХЬАММАД-ДАЬЛА ЭЛЧА 1.С.В. (вар).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14.01.17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ДАЬЛА ЭЛЧА 1.с.в</w:t>
            </w:r>
            <w:r>
              <w:rPr>
                <w:b w:val="false"/>
                <w:bCs w:val="false"/>
              </w:rPr>
              <w:t>.-</w:t>
            </w:r>
            <w:r>
              <w:rPr>
                <w:b w:val="false"/>
                <w:bCs w:val="false"/>
              </w:rPr>
              <w:t>вилар.  ЦУН 1.с.в</w:t>
            </w:r>
            <w:r>
              <w:rPr>
                <w:b w:val="false"/>
                <w:bCs w:val="false"/>
              </w:rPr>
              <w:t>..</w:t>
            </w:r>
            <w:r>
              <w:rPr>
                <w:b w:val="false"/>
                <w:bCs w:val="false"/>
              </w:rPr>
              <w:t xml:space="preserve">да </w:t>
            </w:r>
            <w:r>
              <w:rPr>
                <w:b w:val="false"/>
                <w:bCs w:val="false"/>
              </w:rPr>
              <w:t>кхалхар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24-25.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ЛАМАЗ КАРАХИЛАР </w:t>
            </w:r>
            <w:r>
              <w:rPr>
                <w:b w:val="false"/>
                <w:bCs w:val="false"/>
              </w:rPr>
              <w:t>ДОХАР</w:t>
            </w:r>
            <w:r>
              <w:rPr>
                <w:b w:val="false"/>
                <w:bCs w:val="false"/>
              </w:rPr>
              <w:t>.Х</w:t>
            </w:r>
            <w:r>
              <w:rPr>
                <w:b w:val="false"/>
                <w:bCs w:val="false"/>
              </w:rPr>
              <w:t>ьалхара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бахьан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Шоллаг1а</w:t>
            </w:r>
            <w:r>
              <w:rPr>
                <w:b w:val="false"/>
                <w:bCs w:val="false"/>
              </w:rPr>
              <w:t>,к</w:t>
            </w:r>
            <w:r>
              <w:rPr>
                <w:b w:val="false"/>
                <w:bCs w:val="false"/>
              </w:rPr>
              <w:t xml:space="preserve">хоалаг1а </w:t>
            </w:r>
            <w:r>
              <w:rPr>
                <w:b w:val="false"/>
                <w:bCs w:val="false"/>
              </w:rPr>
              <w:t>бахьанаш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Диълаг1а </w:t>
            </w:r>
            <w:r>
              <w:rPr>
                <w:b w:val="false"/>
                <w:bCs w:val="false"/>
              </w:rPr>
              <w:t>бахьан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28-30.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Пхелаг1а </w:t>
            </w:r>
            <w:r>
              <w:rPr>
                <w:b w:val="false"/>
                <w:bCs w:val="false"/>
              </w:rPr>
              <w:t>бахьан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 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ЛО1АМЕ БОЛХ.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27-31.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ПАЙХАМАР  1.С.В.-кхевар. ЦУН  1.с.в. </w:t>
            </w:r>
            <w:r>
              <w:rPr>
                <w:b w:val="false"/>
                <w:bCs w:val="false"/>
              </w:rPr>
              <w:t>нана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кхалхар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32.</w:t>
            </w:r>
          </w:p>
        </w:tc>
      </w:tr>
      <w:tr>
        <w:tblPrEx/>
        <w:trPr>
          <w:trHeight w:val="405" w:hRule="atLeast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ДАЬЛА ЭЛЧАНА 1.с.в. оамал-г1улакх.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33-35.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ЛУВЧАР.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37-38.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43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Лувчар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воажиб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деш</w:t>
            </w:r>
            <w:r>
              <w:rPr>
                <w:b w:val="false"/>
                <w:bCs w:val="false"/>
              </w:rPr>
              <w:t xml:space="preserve"> дола </w:t>
            </w:r>
            <w:r>
              <w:rPr>
                <w:b w:val="false"/>
                <w:bCs w:val="false"/>
              </w:rPr>
              <w:t>бахьанаш</w:t>
            </w:r>
            <w:r>
              <w:rPr>
                <w:b w:val="false"/>
                <w:bCs w:val="false"/>
              </w:rPr>
              <w:t>.Л</w:t>
            </w:r>
            <w:r>
              <w:rPr>
                <w:b w:val="false"/>
                <w:bCs w:val="false"/>
              </w:rPr>
              <w:t>увчара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паразаш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 xml:space="preserve">. 38. 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44        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Лувчара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суннаташ</w:t>
            </w:r>
            <w:r>
              <w:rPr>
                <w:b w:val="false"/>
                <w:bCs w:val="false"/>
              </w:rPr>
              <w:t>.Л</w:t>
            </w:r>
            <w:r>
              <w:rPr>
                <w:b w:val="false"/>
                <w:bCs w:val="false"/>
              </w:rPr>
              <w:t>увчара</w:t>
            </w:r>
            <w:r>
              <w:rPr>
                <w:b w:val="false"/>
                <w:bCs w:val="false"/>
              </w:rPr>
              <w:t xml:space="preserve"> т1адежача де </w:t>
            </w:r>
            <w:r>
              <w:rPr>
                <w:b w:val="false"/>
                <w:bCs w:val="false"/>
              </w:rPr>
              <w:t>йиш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йоаца</w:t>
            </w:r>
            <w:r>
              <w:rPr>
                <w:b w:val="false"/>
                <w:bCs w:val="false"/>
              </w:rPr>
              <w:t xml:space="preserve"> х1амаш.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Суннат</w:t>
            </w:r>
            <w:r>
              <w:rPr>
                <w:b w:val="false"/>
                <w:bCs w:val="false"/>
              </w:rPr>
              <w:t xml:space="preserve"> дола </w:t>
            </w:r>
            <w:r>
              <w:rPr>
                <w:b w:val="false"/>
                <w:bCs w:val="false"/>
              </w:rPr>
              <w:t>лувчараш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40-41.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ЛО1АМЕ БОЛХ.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37-41.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47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ХЬЕХАМ. </w:t>
            </w:r>
            <w:r>
              <w:rPr>
                <w:b w:val="false"/>
                <w:bCs w:val="false"/>
              </w:rPr>
              <w:t>Пайхамарал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доссар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42-43.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Мехьсешта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масхьа</w:t>
            </w:r>
            <w:r>
              <w:rPr>
                <w:b w:val="false"/>
                <w:bCs w:val="false"/>
              </w:rPr>
              <w:t xml:space="preserve"> дар.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46-48.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Мехьсешта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масхьа</w:t>
            </w:r>
            <w:r>
              <w:rPr>
                <w:b w:val="false"/>
                <w:bCs w:val="false"/>
              </w:rPr>
              <w:t xml:space="preserve"> де </w:t>
            </w:r>
            <w:r>
              <w:rPr>
                <w:b w:val="false"/>
                <w:bCs w:val="false"/>
              </w:rPr>
              <w:t>мегарга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хилар</w:t>
            </w:r>
            <w:r>
              <w:rPr>
                <w:b w:val="false"/>
                <w:bCs w:val="false"/>
              </w:rPr>
              <w:t>.Б</w:t>
            </w:r>
            <w:r>
              <w:rPr>
                <w:b w:val="false"/>
                <w:bCs w:val="false"/>
              </w:rPr>
              <w:t>оарам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48-49.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Масхьа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дохар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51 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ХЬЕХАМ</w:t>
            </w:r>
            <w:r>
              <w:rPr>
                <w:b w:val="false"/>
                <w:bCs w:val="false"/>
              </w:rPr>
              <w:t>.В</w:t>
            </w:r>
            <w:r>
              <w:rPr>
                <w:b w:val="false"/>
                <w:bCs w:val="false"/>
              </w:rPr>
              <w:t>ай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Элча</w:t>
            </w:r>
            <w:r>
              <w:rPr>
                <w:b w:val="false"/>
                <w:bCs w:val="false"/>
              </w:rPr>
              <w:t xml:space="preserve">- </w:t>
            </w:r>
            <w:r>
              <w:rPr>
                <w:b w:val="false"/>
                <w:bCs w:val="false"/>
              </w:rPr>
              <w:t>Мухьаммад</w:t>
            </w:r>
            <w:r>
              <w:rPr>
                <w:b w:val="false"/>
                <w:bCs w:val="false"/>
              </w:rPr>
              <w:t xml:space="preserve"> 1.с.в.(байт).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51-53.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Эзде</w:t>
            </w:r>
            <w:r>
              <w:rPr>
                <w:b w:val="false"/>
                <w:bCs w:val="false"/>
              </w:rPr>
              <w:t>л</w:t>
            </w:r>
            <w:r>
              <w:rPr>
                <w:b w:val="false"/>
                <w:bCs w:val="false"/>
              </w:rPr>
              <w:t>-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бусалба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сагий</w:t>
            </w:r>
            <w:r>
              <w:rPr>
                <w:b w:val="false"/>
                <w:bCs w:val="false"/>
              </w:rPr>
              <w:t xml:space="preserve"> куц.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54-56.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53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Хьамсара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вежарий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йижарий</w:t>
            </w:r>
            <w:r>
              <w:rPr>
                <w:b w:val="false"/>
                <w:bCs w:val="false"/>
              </w:rPr>
              <w:t xml:space="preserve"> !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56-59.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ТАЬМА.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Таьмана</w:t>
            </w:r>
            <w:r>
              <w:rPr>
                <w:b w:val="false"/>
                <w:bCs w:val="false"/>
              </w:rPr>
              <w:t xml:space="preserve"> шурувт1аш.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56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Таьмана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паразаш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61-62.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57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Таьмана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суннаташ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63-64.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58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Таьма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дохаду</w:t>
            </w:r>
            <w:r>
              <w:rPr>
                <w:b w:val="false"/>
                <w:bCs w:val="false"/>
              </w:rPr>
              <w:t xml:space="preserve"> х1амаш.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64-65.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ЛО1АМЕ БОЛХ.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60-65.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Даймохк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</w:rPr>
              <w:t>лорабар-къонахчун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декхар</w:t>
            </w:r>
            <w:r>
              <w:rPr>
                <w:b w:val="false"/>
                <w:bCs w:val="false"/>
              </w:rPr>
              <w:t xml:space="preserve">. 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66-67.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61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ЗИППАР ТОХАР</w:t>
            </w:r>
            <w:r>
              <w:rPr>
                <w:b w:val="false"/>
                <w:bCs w:val="false"/>
              </w:rPr>
              <w:t>.Ч</w:t>
            </w:r>
            <w:r>
              <w:rPr>
                <w:b w:val="false"/>
                <w:bCs w:val="false"/>
              </w:rPr>
              <w:t>ОВ ЕХКАР.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68-69.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62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Зиппар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тохарга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хьашта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ца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хилча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63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Чов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йийхк</w:t>
            </w:r>
            <w:r>
              <w:rPr>
                <w:b w:val="false"/>
                <w:bCs w:val="false"/>
              </w:rPr>
              <w:t>а</w:t>
            </w: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>зиппар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теха</w:t>
            </w:r>
            <w:r>
              <w:rPr>
                <w:b w:val="false"/>
                <w:bCs w:val="false"/>
              </w:rPr>
              <w:t>)</w:t>
            </w:r>
            <w:r>
              <w:rPr>
                <w:b w:val="false"/>
                <w:bCs w:val="false"/>
              </w:rPr>
              <w:t>даь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ламаз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декхаж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юхаде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деза</w:t>
            </w:r>
            <w:r>
              <w:rPr>
                <w:b w:val="false"/>
                <w:bCs w:val="false"/>
              </w:rPr>
              <w:t>….. 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70-71.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ЛО1АМЕ БОЛХ.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 xml:space="preserve">. 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65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КЕРДАДАККХАР</w:t>
            </w:r>
            <w:r>
              <w:rPr>
                <w:b w:val="false"/>
                <w:bCs w:val="false"/>
              </w:rPr>
              <w:t>.Х</w:t>
            </w:r>
            <w:r>
              <w:rPr>
                <w:b w:val="false"/>
                <w:bCs w:val="false"/>
              </w:rPr>
              <w:t>ина</w:t>
            </w:r>
            <w:r>
              <w:rPr>
                <w:b w:val="false"/>
                <w:bCs w:val="false"/>
              </w:rPr>
              <w:t xml:space="preserve"> доакъош.Пхьег1аш </w:t>
            </w:r>
            <w:r>
              <w:rPr>
                <w:b w:val="false"/>
                <w:bCs w:val="false"/>
              </w:rPr>
              <w:t>лелаяр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7; 14.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Нажаса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доакъаш</w:t>
            </w:r>
            <w:r>
              <w:rPr>
                <w:b w:val="false"/>
                <w:bCs w:val="false"/>
              </w:rPr>
              <w:t xml:space="preserve">. </w:t>
            </w:r>
            <w:r>
              <w:rPr>
                <w:b w:val="false"/>
                <w:bCs w:val="false"/>
              </w:rPr>
              <w:t>Ламаз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карахилар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дохар</w:t>
            </w:r>
            <w:r>
              <w:rPr>
                <w:b w:val="false"/>
                <w:bCs w:val="false"/>
              </w:rP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.17; 30.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Лувчар</w:t>
            </w:r>
            <w:r>
              <w:rPr>
                <w:b w:val="false"/>
                <w:bCs w:val="false"/>
              </w:rPr>
              <w:t>.М</w:t>
            </w:r>
            <w:r>
              <w:rPr>
                <w:b w:val="false"/>
                <w:bCs w:val="false"/>
              </w:rPr>
              <w:t>ехьсешта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масхьа</w:t>
            </w:r>
            <w:r>
              <w:rPr>
                <w:b w:val="false"/>
                <w:bCs w:val="false"/>
              </w:rPr>
              <w:t xml:space="preserve"> дар.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37; 46.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</w:p>
        </w:tc>
        <w:tc>
          <w:tcPr>
            <w:tcW w:w="5408" w:type="dxa"/>
            <w:tcBorders/>
          </w:tcPr>
          <w:p>
            <w:pPr>
              <w:pStyle w:val="style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ДЕШАРХОШКА.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78.</w:t>
            </w:r>
          </w:p>
        </w:tc>
      </w:tr>
    </w:tbl>
    <w:p>
      <w:pPr>
        <w:pStyle w:val="style0"/>
        <w:rPr/>
      </w:pPr>
    </w:p>
    <w:sectPr>
      <w:footerReference w:type="default" r:id="rId2"/>
      <w:pgSz w:w="16838" w:h="11906" w:orient="landscape"/>
      <w:pgMar w:top="850" w:right="851" w:bottom="1134" w:left="1134" w:header="709" w:footer="11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0030108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002020204"/>
    <w:charset w:val="cc"/>
    <w:family w:val="swiss"/>
    <w:pitch w:val="variable"/>
    <w:sig w:usb0="E1002AFF" w:usb1="C0000002" w:usb2="00000008" w:usb3="00000000" w:csb0="000101FF" w:csb1="00000000"/>
  </w:font>
  <w:font w:name="DejaVu Sans">
    <w:altName w:val="DejaVu Sans"/>
    <w:panose1 w:val="020b0603030008020204"/>
    <w:charset w:val="cc"/>
    <w:family w:val="swiss"/>
    <w:pitch w:val="variable"/>
    <w:sig w:usb0="E7002EFF" w:usb1="D200FDFF" w:usb2="0A042029" w:usb3="00000000" w:csb0="8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B1453EA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left" w:leader="none" w:pos="0"/>
        </w:tabs>
        <w:ind w:left="360" w:hanging="360"/>
      </w:pPr>
    </w:lvl>
  </w:abstractNum>
  <w:abstractNum w:abstractNumId="2">
    <w:nsid w:val="00000002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E048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00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DB42FD36"/>
    <w:lvl w:ilvl="0" w:tplc="83EEC4D6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E4680E6C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CA56ECBE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BB7615D6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2032A11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7F3472D6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1250F2B4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8836E5C2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CE145D34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0000007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left" w:leader="none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980"/>
        </w:tabs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AABA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608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890EA86"/>
    <w:lvl w:ilvl="0" w:tplc="A7722B52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58648F76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0908E2C2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D9869422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5312558C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51DCEEF8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276A8422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7940063C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6802752E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000000C"/>
    <w:multiLevelType w:val="multilevel"/>
    <w:tmpl w:val="6724567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0000000D"/>
    <w:multiLevelType w:val="hybridMultilevel"/>
    <w:tmpl w:val="23443100"/>
    <w:lvl w:ilvl="0" w:tplc="2922459E">
      <w:start w:val="1"/>
      <w:numFmt w:val="bullet"/>
      <w:lvlText w:val="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3C260560" w:tentative="1">
      <w:start w:val="1"/>
      <w:numFmt w:val="bullet"/>
      <w:lvlText w:val="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81261E14" w:tentative="1">
      <w:start w:val="1"/>
      <w:numFmt w:val="bullet"/>
      <w:lvlText w:val="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F84D8DE" w:tentative="1">
      <w:start w:val="1"/>
      <w:numFmt w:val="bullet"/>
      <w:lvlText w:val="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61DEF658" w:tentative="1">
      <w:start w:val="1"/>
      <w:numFmt w:val="bullet"/>
      <w:lvlText w:val="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53CE7204" w:tentative="1">
      <w:start w:val="1"/>
      <w:numFmt w:val="bullet"/>
      <w:lvlText w:val="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28C7622" w:tentative="1">
      <w:start w:val="1"/>
      <w:numFmt w:val="bullet"/>
      <w:lvlText w:val="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5A062670" w:tentative="1">
      <w:start w:val="1"/>
      <w:numFmt w:val="bullet"/>
      <w:lvlText w:val="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082CC144" w:tentative="1">
      <w:start w:val="1"/>
      <w:numFmt w:val="bullet"/>
      <w:lvlText w:val="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A1C6B36"/>
    <w:lvl w:ilvl="0" w:tplc="823A8146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FE6628BA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C040F8B8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F96A846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F6C8173C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D5CC8932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C984449E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F4A27492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A5E6D8D4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hybridMultilevel"/>
    <w:tmpl w:val="8F3C90D6"/>
    <w:lvl w:ilvl="0" w:tplc="04190001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multilevel"/>
    <w:tmpl w:val="8F4E19B4"/>
    <w:lvl w:ilvl="0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19">
    <w:nsid w:val="00000013"/>
    <w:multiLevelType w:val="hybridMultilevel"/>
    <w:tmpl w:val="83560BC6"/>
    <w:lvl w:ilvl="0" w:tplc="2196DAA8">
      <w:start w:val="1"/>
      <w:numFmt w:val="bullet"/>
      <w:lvlText w:val="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E794D298" w:tentative="1">
      <w:start w:val="1"/>
      <w:numFmt w:val="bullet"/>
      <w:lvlText w:val="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AE9E7BE0" w:tentative="1">
      <w:start w:val="1"/>
      <w:numFmt w:val="bullet"/>
      <w:lvlText w:val="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B30ED426" w:tentative="1">
      <w:start w:val="1"/>
      <w:numFmt w:val="bullet"/>
      <w:lvlText w:val="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6B5E967E" w:tentative="1">
      <w:start w:val="1"/>
      <w:numFmt w:val="bullet"/>
      <w:lvlText w:val="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0F9AF77C" w:tentative="1">
      <w:start w:val="1"/>
      <w:numFmt w:val="bullet"/>
      <w:lvlText w:val="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EB0A7668" w:tentative="1">
      <w:start w:val="1"/>
      <w:numFmt w:val="bullet"/>
      <w:lvlText w:val="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163C6DE8" w:tentative="1">
      <w:start w:val="1"/>
      <w:numFmt w:val="bullet"/>
      <w:lvlText w:val="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DB04E54A" w:tentative="1">
      <w:start w:val="1"/>
      <w:numFmt w:val="bullet"/>
      <w:lvlText w:val="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CFE3046"/>
    <w:lvl w:ilvl="0" w:tplc="701A2D9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EA266A1A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F9442DB0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425649A2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41968FF2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9DFC4FFA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9FF2A81A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6A4C4FC2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3B20CEE4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00000015"/>
    <w:multiLevelType w:val="hybridMultilevel"/>
    <w:tmpl w:val="90FC9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4A4A6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00000017"/>
    <w:multiLevelType w:val="hybridMultilevel"/>
    <w:tmpl w:val="5A1C6B36"/>
    <w:lvl w:ilvl="0" w:tplc="823A8146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FE6628BA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C040F8B8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F96A846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F6C8173C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D5CC8932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C984449E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F4A27492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A5E6D8D4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4">
    <w:nsid w:val="00000018"/>
    <w:multiLevelType w:val="hybridMultilevel"/>
    <w:tmpl w:val="67BC23E0"/>
    <w:lvl w:ilvl="0" w:tplc="995CDE9E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Garamond" w:hAnsi="Garamond" w:hint="default"/>
      </w:rPr>
    </w:lvl>
    <w:lvl w:ilvl="1" w:tplc="F684D48E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Garamond" w:hAnsi="Garamond" w:hint="default"/>
      </w:rPr>
    </w:lvl>
    <w:lvl w:ilvl="2" w:tplc="070EF5E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Garamond" w:hAnsi="Garamond" w:hint="default"/>
      </w:rPr>
    </w:lvl>
    <w:lvl w:ilvl="3" w:tplc="D6CE313E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Garamond" w:hAnsi="Garamond" w:hint="default"/>
      </w:rPr>
    </w:lvl>
    <w:lvl w:ilvl="4" w:tplc="689C9994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Garamond" w:hAnsi="Garamond" w:hint="default"/>
      </w:rPr>
    </w:lvl>
    <w:lvl w:ilvl="5" w:tplc="6844750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Garamond" w:hAnsi="Garamond" w:hint="default"/>
      </w:rPr>
    </w:lvl>
    <w:lvl w:ilvl="6" w:tplc="2F4610AE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Garamond" w:hAnsi="Garamond" w:hint="default"/>
      </w:rPr>
    </w:lvl>
    <w:lvl w:ilvl="7" w:tplc="6108C8C0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Garamond" w:hAnsi="Garamond" w:hint="default"/>
      </w:rPr>
    </w:lvl>
    <w:lvl w:ilvl="8" w:tplc="FF76088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Garamond" w:hAnsi="Garamond" w:hint="default"/>
      </w:rPr>
    </w:lvl>
  </w:abstractNum>
  <w:abstractNum w:abstractNumId="25">
    <w:nsid w:val="00000019"/>
    <w:multiLevelType w:val="hybridMultilevel"/>
    <w:tmpl w:val="A15E409C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multilevel"/>
    <w:tmpl w:val="8F4E19B4"/>
    <w:lvl w:ilvl="0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27">
    <w:nsid w:val="0000001B"/>
    <w:multiLevelType w:val="hybridMultilevel"/>
    <w:tmpl w:val="3D38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singleLevel"/>
    <w:tmpl w:val="8FB0BAD6"/>
    <w:lvl w:ilvl="0">
      <w:start w:val="1"/>
      <w:numFmt w:val="decimal"/>
      <w:lvlText w:val="%1."/>
      <w:lvlJc w:val="left"/>
      <w:pPr/>
      <w:rPr>
        <w:rFonts w:ascii="Times New Roman" w:cs="Times New Roman" w:hAnsi="Times New Roman" w:hint="default"/>
      </w:rPr>
    </w:lvl>
  </w:abstractNum>
  <w:abstractNum w:abstractNumId="29">
    <w:nsid w:val="0000001D"/>
    <w:multiLevelType w:val="hybridMultilevel"/>
    <w:tmpl w:val="03B4579C"/>
    <w:lvl w:ilvl="0" w:tplc="4B986AB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092"/>
        </w:tabs>
        <w:ind w:left="1092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252"/>
        </w:tabs>
        <w:ind w:left="3252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412"/>
        </w:tabs>
        <w:ind w:left="5412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132"/>
        </w:tabs>
        <w:ind w:left="6132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93AA6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0000001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0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33">
    <w:nsid w:val="00000021"/>
    <w:multiLevelType w:val="hybridMultilevel"/>
    <w:tmpl w:val="CF044F04"/>
    <w:lvl w:ilvl="0" w:tplc="BDCA780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7312062E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53208162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139CB09E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2E865062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4C105E90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4DB6AFEC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669A8234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984068A2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20"/>
  </w:num>
  <w:num w:numId="5">
    <w:abstractNumId w:val="11"/>
  </w:num>
  <w:num w:numId="6">
    <w:abstractNumId w:val="19"/>
  </w:num>
  <w:num w:numId="7">
    <w:abstractNumId w:val="33"/>
  </w:num>
  <w:num w:numId="8">
    <w:abstractNumId w:val="15"/>
  </w:num>
  <w:num w:numId="9">
    <w:abstractNumId w:val="23"/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-"/>
        <w:lvlJc w:val="left"/>
        <w:pPr/>
        <w:rPr>
          <w:rFonts w:ascii="Times New Roman" w:cs="Times New Roman" w:hAnsi="Times New Roman" w:hint="default"/>
        </w:rPr>
      </w:lvl>
    </w:lvlOverride>
  </w:num>
  <w:num w:numId="12">
    <w:abstractNumId w:val="29"/>
  </w:num>
  <w:num w:numId="13">
    <w:abstractNumId w:val="16"/>
  </w:num>
  <w:num w:numId="14">
    <w:abstractNumId w:val="9"/>
  </w:num>
  <w:num w:numId="15">
    <w:abstractNumId w:val="27"/>
  </w:num>
  <w:num w:numId="16">
    <w:abstractNumId w:val="32"/>
  </w:num>
  <w:num w:numId="17">
    <w:abstractNumId w:val="7"/>
  </w:num>
  <w:num w:numId="18">
    <w:abstractNumId w:val="31"/>
  </w:num>
  <w:num w:numId="19">
    <w:abstractNumId w:val="25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</w:num>
  <w:num w:numId="24">
    <w:abstractNumId w:val="17"/>
  </w:num>
  <w:num w:numId="25">
    <w:abstractNumId w:val="5"/>
  </w:num>
  <w:num w:numId="26">
    <w:abstractNumId w:val="22"/>
  </w:num>
  <w:num w:numId="27">
    <w:abstractNumId w:val="12"/>
  </w:num>
  <w:num w:numId="28">
    <w:abstractNumId w:val="28"/>
  </w:num>
  <w:num w:numId="29">
    <w:abstractNumId w:val="1"/>
  </w:num>
  <w:num w:numId="30">
    <w:abstractNumId w:val="2"/>
  </w:num>
  <w:num w:numId="31">
    <w:abstractNumId w:val="30"/>
  </w:num>
  <w:num w:numId="32">
    <w:abstractNumId w:val="4"/>
  </w:num>
  <w:num w:numId="33">
    <w:abstractNumId w:val="21"/>
  </w:num>
  <w:num w:numId="34">
    <w:abstractNumId w:val="18"/>
  </w:num>
  <w:num w:numId="35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105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9">
    <w:name w:val="heading 9"/>
    <w:basedOn w:val="style0"/>
    <w:next w:val="style0"/>
    <w:link w:val="style4134"/>
    <w:qFormat/>
    <w:pPr>
      <w:keepNext/>
      <w:outlineLvl w:val="8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097"/>
    <w:pPr>
      <w:spacing w:after="120"/>
    </w:pPr>
    <w:rPr/>
  </w:style>
  <w:style w:type="character" w:customStyle="1" w:styleId="style4097">
    <w:name w:val="Основной текст Знак"/>
    <w:next w:val="style4097"/>
    <w:link w:val="style66"/>
    <w:rPr>
      <w:sz w:val="24"/>
      <w:szCs w:val="24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paragraph" w:styleId="style74">
    <w:name w:val="Subtitle"/>
    <w:basedOn w:val="style0"/>
    <w:next w:val="style74"/>
    <w:link w:val="style4098"/>
    <w:qFormat/>
    <w:pPr>
      <w:jc w:val="center"/>
    </w:pPr>
    <w:rPr>
      <w:b/>
      <w:i/>
      <w:sz w:val="28"/>
      <w:szCs w:val="20"/>
      <w:lang w:eastAsia="en-US"/>
    </w:rPr>
  </w:style>
  <w:style w:type="character" w:customStyle="1" w:styleId="style4098">
    <w:name w:val="Подзаголовок Знак"/>
    <w:next w:val="style4098"/>
    <w:link w:val="style74"/>
    <w:rPr>
      <w:b/>
      <w:i/>
      <w:sz w:val="28"/>
      <w:lang w:eastAsia="en-US"/>
    </w:rPr>
  </w:style>
  <w:style w:type="paragraph" w:styleId="style67">
    <w:name w:val="Body Text Indent"/>
    <w:basedOn w:val="style0"/>
    <w:next w:val="style67"/>
    <w:link w:val="style4099"/>
    <w:pPr>
      <w:spacing w:after="120"/>
      <w:ind w:left="283"/>
    </w:pPr>
    <w:rPr/>
  </w:style>
  <w:style w:type="character" w:customStyle="1" w:styleId="style4099">
    <w:name w:val="Основной текст с отступом Знак"/>
    <w:next w:val="style4099"/>
    <w:link w:val="style67"/>
    <w:rPr>
      <w:sz w:val="24"/>
      <w:szCs w:val="24"/>
    </w:rPr>
  </w:style>
  <w:style w:type="paragraph" w:styleId="style153">
    <w:name w:val="Balloon Text"/>
    <w:basedOn w:val="style0"/>
    <w:next w:val="style153"/>
    <w:link w:val="style4100"/>
    <w:pPr/>
    <w:rPr>
      <w:rFonts w:ascii="Tahoma" w:hAnsi="Tahoma"/>
      <w:sz w:val="16"/>
      <w:szCs w:val="16"/>
    </w:rPr>
  </w:style>
  <w:style w:type="character" w:customStyle="1" w:styleId="style4100">
    <w:name w:val="Текст выноски Знак"/>
    <w:next w:val="style4100"/>
    <w:link w:val="style153"/>
    <w:rPr>
      <w:rFonts w:ascii="Tahoma" w:cs="Tahoma" w:hAnsi="Tahoma"/>
      <w:sz w:val="16"/>
      <w:szCs w:val="16"/>
    </w:rPr>
  </w:style>
  <w:style w:type="paragraph" w:customStyle="1" w:styleId="style4101">
    <w:name w:val="ConsPlusTitle"/>
    <w:next w:val="style4101"/>
    <w:uiPriority w:val="99"/>
    <w:pPr>
      <w:widowControl w:val="false"/>
      <w:autoSpaceDE w:val="false"/>
      <w:autoSpaceDN w:val="false"/>
      <w:adjustRightInd w:val="false"/>
    </w:pPr>
    <w:rPr>
      <w:b/>
      <w:bCs/>
      <w:sz w:val="24"/>
      <w:szCs w:val="24"/>
    </w:rPr>
  </w:style>
  <w:style w:type="paragraph" w:styleId="style31">
    <w:name w:val="header"/>
    <w:basedOn w:val="style0"/>
    <w:next w:val="style31"/>
    <w:link w:val="style4102"/>
    <w:pPr>
      <w:tabs>
        <w:tab w:val="center" w:leader="none" w:pos="4677"/>
        <w:tab w:val="right" w:leader="none" w:pos="9355"/>
      </w:tabs>
    </w:pPr>
    <w:rPr/>
  </w:style>
  <w:style w:type="character" w:customStyle="1" w:styleId="style4102">
    <w:name w:val="Верхний колонтитул Знак"/>
    <w:next w:val="style4102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3">
    <w:name w:val="Нижний колонтитул Знак"/>
    <w:next w:val="style4103"/>
    <w:link w:val="style32"/>
    <w:uiPriority w:val="99"/>
    <w:rPr>
      <w:sz w:val="24"/>
      <w:szCs w:val="24"/>
    </w:rPr>
  </w:style>
  <w:style w:type="paragraph" w:styleId="style29">
    <w:name w:val="footnote text"/>
    <w:basedOn w:val="style0"/>
    <w:next w:val="style29"/>
    <w:link w:val="style4104"/>
    <w:pPr/>
    <w:rPr>
      <w:sz w:val="20"/>
      <w:szCs w:val="20"/>
    </w:rPr>
  </w:style>
  <w:style w:type="character" w:customStyle="1" w:styleId="style4104">
    <w:name w:val="Текст сноски Знак"/>
    <w:basedOn w:val="style65"/>
    <w:next w:val="style4104"/>
    <w:link w:val="style29"/>
  </w:style>
  <w:style w:type="character" w:styleId="style38">
    <w:name w:val="footnote reference"/>
    <w:next w:val="style38"/>
    <w:rPr>
      <w:vertAlign w:val="superscript"/>
    </w:rPr>
  </w:style>
  <w:style w:type="character" w:customStyle="1" w:styleId="style4105">
    <w:name w:val="Заголовок 1 Знак"/>
    <w:next w:val="style4105"/>
    <w:link w:val="style1"/>
    <w:rPr>
      <w:rFonts w:ascii="Cambria" w:cs="Times New Roman" w:eastAsia="Times New Roman" w:hAnsi="Cambria"/>
      <w:b/>
      <w:bCs/>
      <w:kern w:val="32"/>
      <w:sz w:val="32"/>
      <w:szCs w:val="32"/>
    </w:rPr>
  </w:style>
  <w:style w:type="paragraph" w:styleId="style157">
    <w:name w:val="No Spacing"/>
    <w:next w:val="style157"/>
    <w:qFormat/>
    <w:uiPriority w:val="1"/>
    <w:pPr/>
    <w:rPr>
      <w:rFonts w:ascii="Calibri" w:eastAsia="Calibri" w:hAnsi="Calibri"/>
      <w:sz w:val="22"/>
      <w:szCs w:val="22"/>
      <w:lang w:eastAsia="en-US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customStyle="1" w:styleId="style4106">
    <w:name w:val="Default"/>
    <w:next w:val="style4106"/>
    <w:pPr>
      <w:autoSpaceDE w:val="false"/>
      <w:autoSpaceDN w:val="false"/>
      <w:adjustRightInd w:val="false"/>
    </w:pPr>
    <w:rPr>
      <w:rFonts w:eastAsia="Calibri"/>
      <w:color w:val="000000"/>
      <w:sz w:val="24"/>
      <w:szCs w:val="24"/>
      <w:lang w:eastAsia="en-US"/>
    </w:rPr>
  </w:style>
  <w:style w:type="character" w:customStyle="1" w:styleId="style4107">
    <w:name w:val="Font Style32"/>
    <w:next w:val="style4107"/>
    <w:uiPriority w:val="99"/>
    <w:rPr>
      <w:rFonts w:ascii="Times New Roman" w:cs="Times New Roman" w:hAnsi="Times New Roman"/>
      <w:sz w:val="26"/>
      <w:szCs w:val="26"/>
    </w:rPr>
  </w:style>
  <w:style w:type="paragraph" w:customStyle="1" w:styleId="style4108">
    <w:name w:val="Style7"/>
    <w:basedOn w:val="style0"/>
    <w:next w:val="style4108"/>
    <w:uiPriority w:val="99"/>
    <w:pPr>
      <w:widowControl w:val="false"/>
      <w:autoSpaceDE w:val="false"/>
      <w:autoSpaceDN w:val="false"/>
      <w:adjustRightInd w:val="false"/>
    </w:pPr>
    <w:rPr/>
  </w:style>
  <w:style w:type="character" w:customStyle="1" w:styleId="style4109">
    <w:name w:val="Font Style28"/>
    <w:next w:val="style4109"/>
    <w:uiPriority w:val="99"/>
    <w:rPr>
      <w:rFonts w:ascii="Times New Roman" w:cs="Times New Roman" w:hAnsi="Times New Roman"/>
      <w:b/>
      <w:bCs/>
      <w:sz w:val="26"/>
      <w:szCs w:val="26"/>
    </w:rPr>
  </w:style>
  <w:style w:type="paragraph" w:customStyle="1" w:styleId="style4110">
    <w:name w:val="Style8"/>
    <w:basedOn w:val="style0"/>
    <w:next w:val="style4110"/>
    <w:uiPriority w:val="99"/>
    <w:pPr>
      <w:widowControl w:val="false"/>
      <w:autoSpaceDE w:val="false"/>
      <w:autoSpaceDN w:val="false"/>
      <w:adjustRightInd w:val="false"/>
      <w:jc w:val="both"/>
    </w:pPr>
    <w:rPr/>
  </w:style>
  <w:style w:type="paragraph" w:customStyle="1" w:styleId="style4111">
    <w:name w:val="Style10"/>
    <w:basedOn w:val="style0"/>
    <w:next w:val="style4111"/>
    <w:uiPriority w:val="99"/>
    <w:pPr>
      <w:widowControl w:val="false"/>
      <w:autoSpaceDE w:val="false"/>
      <w:autoSpaceDN w:val="false"/>
      <w:adjustRightInd w:val="false"/>
      <w:spacing w:lineRule="exact" w:line="323"/>
      <w:jc w:val="both"/>
    </w:pPr>
    <w:rPr/>
  </w:style>
  <w:style w:type="paragraph" w:customStyle="1" w:styleId="style4112">
    <w:name w:val="Style16"/>
    <w:basedOn w:val="style0"/>
    <w:next w:val="style4112"/>
    <w:uiPriority w:val="99"/>
    <w:pPr>
      <w:widowControl w:val="false"/>
      <w:autoSpaceDE w:val="false"/>
      <w:autoSpaceDN w:val="false"/>
      <w:adjustRightInd w:val="false"/>
      <w:spacing w:lineRule="exact" w:line="326"/>
      <w:ind w:firstLine="442"/>
      <w:jc w:val="both"/>
    </w:pPr>
    <w:rPr/>
  </w:style>
  <w:style w:type="paragraph" w:customStyle="1" w:styleId="style4113">
    <w:name w:val="c28"/>
    <w:basedOn w:val="style0"/>
    <w:next w:val="style4113"/>
    <w:pPr>
      <w:spacing w:before="100" w:beforeAutospacing="true" w:after="100" w:afterAutospacing="true"/>
    </w:pPr>
    <w:rPr/>
  </w:style>
  <w:style w:type="character" w:customStyle="1" w:styleId="style4114">
    <w:name w:val="Font Style33"/>
    <w:next w:val="style4114"/>
    <w:uiPriority w:val="99"/>
    <w:rPr>
      <w:rFonts w:ascii="Times New Roman" w:cs="Times New Roman" w:hAnsi="Times New Roman"/>
      <w:sz w:val="26"/>
      <w:szCs w:val="26"/>
    </w:rPr>
  </w:style>
  <w:style w:type="paragraph" w:customStyle="1" w:styleId="style4115">
    <w:name w:val="Style12"/>
    <w:basedOn w:val="style0"/>
    <w:next w:val="style4115"/>
    <w:uiPriority w:val="99"/>
    <w:pPr>
      <w:widowControl w:val="false"/>
      <w:autoSpaceDE w:val="false"/>
      <w:autoSpaceDN w:val="false"/>
      <w:adjustRightInd w:val="false"/>
      <w:spacing w:lineRule="exact" w:line="485"/>
      <w:jc w:val="both"/>
    </w:pPr>
    <w:rPr/>
  </w:style>
  <w:style w:type="character" w:customStyle="1" w:styleId="style4116">
    <w:name w:val="Font Style36"/>
    <w:next w:val="style4116"/>
    <w:uiPriority w:val="99"/>
    <w:rPr>
      <w:rFonts w:ascii="Times New Roman" w:cs="Times New Roman" w:hAnsi="Times New Roman"/>
      <w:b/>
      <w:bCs/>
      <w:sz w:val="26"/>
      <w:szCs w:val="26"/>
    </w:rPr>
  </w:style>
  <w:style w:type="paragraph" w:customStyle="1" w:styleId="style4117">
    <w:name w:val="Style28"/>
    <w:basedOn w:val="style0"/>
    <w:next w:val="style4117"/>
    <w:uiPriority w:val="99"/>
    <w:pPr>
      <w:widowControl w:val="false"/>
      <w:autoSpaceDE w:val="false"/>
      <w:autoSpaceDN w:val="false"/>
      <w:adjustRightInd w:val="false"/>
      <w:spacing w:lineRule="exact" w:line="418"/>
      <w:ind w:hanging="662"/>
    </w:pPr>
    <w:rPr/>
  </w:style>
  <w:style w:type="paragraph" w:customStyle="1" w:styleId="style4118">
    <w:name w:val="Style31"/>
    <w:basedOn w:val="style0"/>
    <w:next w:val="style4118"/>
    <w:uiPriority w:val="99"/>
    <w:pPr>
      <w:widowControl w:val="false"/>
      <w:autoSpaceDE w:val="false"/>
      <w:autoSpaceDN w:val="false"/>
      <w:adjustRightInd w:val="false"/>
      <w:spacing w:lineRule="exact" w:line="317"/>
      <w:ind w:hanging="638"/>
    </w:pPr>
    <w:rPr/>
  </w:style>
  <w:style w:type="character" w:customStyle="1" w:styleId="style4119">
    <w:name w:val="Font Style52"/>
    <w:next w:val="style4119"/>
    <w:uiPriority w:val="99"/>
    <w:rPr>
      <w:rFonts w:ascii="Times New Roman" w:cs="Times New Roman" w:hAnsi="Times New Roman"/>
      <w:sz w:val="26"/>
      <w:szCs w:val="26"/>
    </w:rPr>
  </w:style>
  <w:style w:type="character" w:customStyle="1" w:styleId="style4120">
    <w:name w:val="Font Style53"/>
    <w:next w:val="style4120"/>
    <w:uiPriority w:val="99"/>
    <w:rPr>
      <w:rFonts w:ascii="Times New Roman" w:cs="Times New Roman" w:hAnsi="Times New Roman"/>
      <w:b/>
      <w:bCs/>
      <w:sz w:val="26"/>
      <w:szCs w:val="26"/>
    </w:rPr>
  </w:style>
  <w:style w:type="character" w:customStyle="1" w:styleId="style4121">
    <w:name w:val="Font Style59"/>
    <w:next w:val="style4121"/>
    <w:uiPriority w:val="99"/>
    <w:rPr>
      <w:rFonts w:ascii="Times New Roman" w:cs="Times New Roman" w:hAnsi="Times New Roman"/>
      <w:b/>
      <w:bCs/>
      <w:i/>
      <w:iCs/>
      <w:sz w:val="26"/>
      <w:szCs w:val="26"/>
    </w:rPr>
  </w:style>
  <w:style w:type="paragraph" w:customStyle="1" w:styleId="style4122">
    <w:name w:val="Style9"/>
    <w:basedOn w:val="style0"/>
    <w:next w:val="style4122"/>
    <w:uiPriority w:val="99"/>
    <w:pPr>
      <w:widowControl w:val="false"/>
      <w:autoSpaceDE w:val="false"/>
      <w:autoSpaceDN w:val="false"/>
      <w:adjustRightInd w:val="false"/>
      <w:jc w:val="both"/>
    </w:pPr>
    <w:rPr/>
  </w:style>
  <w:style w:type="paragraph" w:customStyle="1" w:styleId="style4123">
    <w:name w:val="Style11"/>
    <w:basedOn w:val="style0"/>
    <w:next w:val="style4123"/>
    <w:uiPriority w:val="99"/>
    <w:pPr>
      <w:widowControl w:val="false"/>
      <w:autoSpaceDE w:val="false"/>
      <w:autoSpaceDN w:val="false"/>
      <w:adjustRightInd w:val="false"/>
      <w:jc w:val="both"/>
    </w:pPr>
    <w:rPr/>
  </w:style>
  <w:style w:type="paragraph" w:customStyle="1" w:styleId="style4124">
    <w:name w:val="Style14"/>
    <w:basedOn w:val="style0"/>
    <w:next w:val="style4124"/>
    <w:uiPriority w:val="99"/>
    <w:pPr>
      <w:widowControl w:val="false"/>
      <w:autoSpaceDE w:val="false"/>
      <w:autoSpaceDN w:val="false"/>
      <w:adjustRightInd w:val="false"/>
      <w:spacing w:lineRule="exact" w:line="322"/>
      <w:ind w:firstLine="533"/>
      <w:jc w:val="both"/>
    </w:pPr>
    <w:rPr/>
  </w:style>
  <w:style w:type="paragraph" w:customStyle="1" w:styleId="style4125">
    <w:name w:val="Style15"/>
    <w:basedOn w:val="style0"/>
    <w:next w:val="style4125"/>
    <w:uiPriority w:val="99"/>
    <w:pPr>
      <w:widowControl w:val="false"/>
      <w:autoSpaceDE w:val="false"/>
      <w:autoSpaceDN w:val="false"/>
      <w:adjustRightInd w:val="false"/>
      <w:spacing w:lineRule="exact" w:line="324"/>
      <w:ind w:firstLine="706"/>
      <w:jc w:val="both"/>
    </w:pPr>
    <w:rPr/>
  </w:style>
  <w:style w:type="paragraph" w:customStyle="1" w:styleId="style4126">
    <w:name w:val="Style21"/>
    <w:basedOn w:val="style0"/>
    <w:next w:val="style4126"/>
    <w:uiPriority w:val="99"/>
    <w:pPr>
      <w:widowControl w:val="false"/>
      <w:autoSpaceDE w:val="false"/>
      <w:autoSpaceDN w:val="false"/>
      <w:adjustRightInd w:val="false"/>
      <w:spacing w:lineRule="exact" w:line="329"/>
      <w:ind w:hanging="422"/>
      <w:jc w:val="both"/>
    </w:pPr>
    <w:rPr/>
  </w:style>
  <w:style w:type="character" w:customStyle="1" w:styleId="style4127">
    <w:name w:val="Font Style62"/>
    <w:next w:val="style4127"/>
    <w:uiPriority w:val="99"/>
    <w:rPr>
      <w:rFonts w:ascii="Times New Roman" w:cs="Times New Roman" w:hAnsi="Times New Roman"/>
      <w:sz w:val="22"/>
      <w:szCs w:val="22"/>
    </w:rPr>
  </w:style>
  <w:style w:type="character" w:customStyle="1" w:styleId="style4128">
    <w:name w:val="Основной текст + Microsoft Sans Serif"/>
    <w:next w:val="style4128"/>
    <w:rPr>
      <w:rFonts w:ascii="Microsoft Sans Serif" w:cs="Microsoft Sans Serif" w:eastAsia="Microsoft Sans Serif" w:hAnsi="Microsoft Sans Serif"/>
      <w:b w:val="false"/>
      <w:bCs w:val="false"/>
      <w:i w:val="false"/>
      <w:iCs w:val="false"/>
      <w:caps w:val="false"/>
      <w:smallCaps w:val="false"/>
      <w:spacing w:val="0"/>
      <w:sz w:val="18"/>
      <w:szCs w:val="18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</w:pPr>
    <w:rPr>
      <w:rFonts w:ascii="Calibri" w:cs="Calibri" w:hAnsi="Calibri"/>
      <w:sz w:val="22"/>
      <w:szCs w:val="22"/>
      <w:lang w:eastAsia="ar-SA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customStyle="1" w:styleId="style4129">
    <w:name w:val="Style17"/>
    <w:basedOn w:val="style0"/>
    <w:next w:val="style4129"/>
    <w:uiPriority w:val="99"/>
    <w:pPr>
      <w:widowControl w:val="false"/>
      <w:autoSpaceDE w:val="false"/>
      <w:autoSpaceDN w:val="false"/>
      <w:adjustRightInd w:val="false"/>
      <w:spacing w:lineRule="exact" w:line="322"/>
      <w:jc w:val="both"/>
    </w:pPr>
    <w:rPr/>
  </w:style>
  <w:style w:type="paragraph" w:customStyle="1" w:styleId="style4130">
    <w:name w:val="Style18"/>
    <w:basedOn w:val="style0"/>
    <w:next w:val="style4130"/>
    <w:uiPriority w:val="99"/>
    <w:pPr>
      <w:widowControl w:val="false"/>
      <w:autoSpaceDE w:val="false"/>
      <w:autoSpaceDN w:val="false"/>
      <w:adjustRightInd w:val="false"/>
      <w:spacing w:lineRule="exact" w:line="322"/>
      <w:ind w:firstLine="715"/>
      <w:jc w:val="both"/>
    </w:pPr>
    <w:rPr/>
  </w:style>
  <w:style w:type="paragraph" w:customStyle="1" w:styleId="style4131">
    <w:name w:val="Style24"/>
    <w:basedOn w:val="style0"/>
    <w:next w:val="style4131"/>
    <w:uiPriority w:val="99"/>
    <w:pPr>
      <w:widowControl w:val="false"/>
      <w:autoSpaceDE w:val="false"/>
      <w:autoSpaceDN w:val="false"/>
      <w:adjustRightInd w:val="false"/>
      <w:spacing w:lineRule="exact" w:line="322"/>
    </w:pPr>
    <w:rPr/>
  </w:style>
  <w:style w:type="character" w:customStyle="1" w:styleId="style4132">
    <w:name w:val="Font Style54"/>
    <w:basedOn w:val="style65"/>
    <w:next w:val="style4132"/>
    <w:uiPriority w:val="99"/>
    <w:rPr>
      <w:rFonts w:ascii="Times New Roman" w:cs="Times New Roman" w:hAnsi="Times New Roman"/>
      <w:i/>
      <w:iCs/>
      <w:sz w:val="26"/>
      <w:szCs w:val="26"/>
    </w:rPr>
  </w:style>
  <w:style w:type="character" w:customStyle="1" w:styleId="style4133">
    <w:name w:val="msg-recipient"/>
    <w:basedOn w:val="style65"/>
    <w:next w:val="style4133"/>
  </w:style>
  <w:style w:type="character" w:customStyle="1" w:styleId="style4134">
    <w:name w:val="Заголовок 9 Знак"/>
    <w:basedOn w:val="style65"/>
    <w:next w:val="style4134"/>
    <w:link w:val="style9"/>
    <w:rPr>
      <w:b/>
      <w:b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3EC5-2D2D-41EB-A69A-B9CFF9A3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2585</Words>
  <Pages>18</Pages>
  <Characters>17566</Characters>
  <Application>WPS Office</Application>
  <DocSecurity>0</DocSecurity>
  <Paragraphs>870</Paragraphs>
  <ScaleCrop>false</ScaleCrop>
  <Company>ККИПКРО</Company>
  <LinksUpToDate>false</LinksUpToDate>
  <CharactersWithSpaces>20551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2021-08-17T11:47:26Z</dcterms:created>
  <dc:creator>Жихарева С.А.</dc:creator>
  <lastModifiedBy>M2003J15SC</lastModifiedBy>
  <lastPrinted>2014-10-13T09:12:00Z</lastPrinted>
  <dcterms:modified xsi:type="dcterms:W3CDTF">2021-08-17T11:47:26Z</dcterms:modified>
  <revision>9</revision>
  <dc:title>Рабочая программа по ОРКиСЭ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3b85d2da522c4159acfabc9e3ba3a300</vt:lpwstr>
  </property>
</Properties>
</file>